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C8" w:rsidRDefault="009F5CC8" w:rsidP="009F5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LES ARTS DU CIRQUE</w:t>
      </w:r>
      <w:r w:rsidRPr="009F5CC8">
        <w:t xml:space="preserve"> </w:t>
      </w:r>
    </w:p>
    <w:p w:rsidR="00F72203" w:rsidRDefault="009F5CC8" w:rsidP="009F5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Pistes pour conduire une séquence d’enseignement</w:t>
      </w:r>
    </w:p>
    <w:p w:rsidR="009F5CC8" w:rsidRDefault="009F5CC8" w:rsidP="009F5CC8">
      <w:r w:rsidRPr="005A0474">
        <w:rPr>
          <w:u w:val="single"/>
        </w:rPr>
        <w:t>Intention :</w:t>
      </w:r>
      <w:r>
        <w:t xml:space="preserve"> associer des techniques particulières (jonglage, équilibre, acrobaties) à une dimension artistique et esthétique</w:t>
      </w:r>
      <w:r w:rsidR="005A0474">
        <w:t>. Il s’agit de dépasser les activités de cirque pour tendre modestement vers les arts du cirque (notion de créativité).</w:t>
      </w:r>
    </w:p>
    <w:p w:rsidR="009D57DA" w:rsidRDefault="009D57DA" w:rsidP="009F5CC8">
      <w:r>
        <w:t>La grande diversité des contenus doit permettre à l’élève de s’essayer à différents ateliers pour ensuite trouver un espace d’expression propre corre</w:t>
      </w:r>
      <w:r w:rsidR="00B77106">
        <w:t>spondant à ses potentialités ph</w:t>
      </w:r>
      <w:r>
        <w:t>ysiques et ses goûts personnel</w:t>
      </w:r>
      <w:r w:rsidR="00B77106">
        <w:t>s : pratique individuelle ou co</w:t>
      </w:r>
      <w:r>
        <w:t>llective, activités à « risques » ou non. Chacun devrait pouvoir vivre la séquence comme un temps de liberté où chacun progresse à son rythme dans un souci d’</w:t>
      </w:r>
      <w:r w:rsidR="00B77106">
        <w:t>autosatisfaction</w:t>
      </w:r>
      <w:r>
        <w:t xml:space="preserve"> (</w:t>
      </w:r>
      <w:r>
        <w:sym w:font="Wingdings" w:char="F0F3"/>
      </w:r>
      <w:r>
        <w:t xml:space="preserve"> auto-évaluation / plaisir de la réussite sans jugement des autres). L’enfant apprendra à mieux se connaître et à faire les efforts nécessaires pour réaliser </w:t>
      </w:r>
      <w:proofErr w:type="gramStart"/>
      <w:r>
        <w:t xml:space="preserve">ses objectifs </w:t>
      </w:r>
      <w:r>
        <w:sym w:font="Wingdings" w:char="F0F3"/>
      </w:r>
      <w:r>
        <w:t xml:space="preserve"> finalité</w:t>
      </w:r>
      <w:proofErr w:type="gramEnd"/>
      <w:r>
        <w:t xml:space="preserve"> de l’école.</w:t>
      </w:r>
    </w:p>
    <w:p w:rsidR="009F5CC8" w:rsidRPr="005A0474" w:rsidRDefault="009F5CC8" w:rsidP="009F5CC8">
      <w:pPr>
        <w:rPr>
          <w:u w:val="single"/>
        </w:rPr>
      </w:pPr>
      <w:r w:rsidRPr="005A0474">
        <w:rPr>
          <w:u w:val="single"/>
        </w:rPr>
        <w:t>Compétences développées chez l’enfant :</w:t>
      </w:r>
    </w:p>
    <w:p w:rsidR="009F5CC8" w:rsidRDefault="009F5CC8" w:rsidP="009F5CC8">
      <w:r>
        <w:t>Capacités motrices : agilité, coordination, souplesse, puissance, …</w:t>
      </w:r>
    </w:p>
    <w:p w:rsidR="009F5CC8" w:rsidRDefault="009F5CC8" w:rsidP="009F5CC8">
      <w:pPr>
        <w:pStyle w:val="Paragraphedeliste"/>
        <w:numPr>
          <w:ilvl w:val="0"/>
          <w:numId w:val="1"/>
        </w:numPr>
      </w:pPr>
      <w:r>
        <w:t xml:space="preserve">Travailler la jonglerie </w:t>
      </w:r>
      <w:r>
        <w:sym w:font="Wingdings" w:char="F0F3"/>
      </w:r>
      <w:r>
        <w:t xml:space="preserve"> développer la latéralisation, l’adresse, la coordination</w:t>
      </w:r>
    </w:p>
    <w:p w:rsidR="005A0474" w:rsidRDefault="005A0474" w:rsidP="009F5CC8">
      <w:pPr>
        <w:pStyle w:val="Paragraphedeliste"/>
        <w:numPr>
          <w:ilvl w:val="0"/>
          <w:numId w:val="1"/>
        </w:numPr>
      </w:pPr>
      <w:r>
        <w:t>Travailler l’équilibre</w:t>
      </w:r>
    </w:p>
    <w:p w:rsidR="009F5CC8" w:rsidRDefault="009F5CC8" w:rsidP="009F5CC8">
      <w:r>
        <w:t xml:space="preserve">Attitudes : attention à soi, attention à l’autre partenaire ou spectateur </w:t>
      </w:r>
      <w:r>
        <w:sym w:font="Wingdings" w:char="F0F3"/>
      </w:r>
      <w:r>
        <w:t xml:space="preserve"> comprendre et traduire une émotion</w:t>
      </w:r>
    </w:p>
    <w:p w:rsidR="009F5CC8" w:rsidRDefault="009F5CC8" w:rsidP="009F5CC8">
      <w:r>
        <w:t>Connaissances : univers du cirque, du spectacle</w:t>
      </w:r>
      <w:r w:rsidR="009D57DA">
        <w:t>. L’enseignant peut faire découvrir le cirque traditionnel (présentation par M. Loyal, succession de numéros d’acrobatie, de clowns, de dompteurs, … sans lien les uns avec les autres) et le cirque actuel (logique de création). Savoir que le cirque est ancestral (il date de l’antiquité), universel et donc diversifié.</w:t>
      </w:r>
    </w:p>
    <w:p w:rsidR="009F5CC8" w:rsidRDefault="009F5CC8" w:rsidP="009F5CC8">
      <w:r>
        <w:t>Il développe ainsi une meilleure connaissance de soi et de son corps dans les dimensions spatiales (longueur, largeur et hauteur) mais aussi relationnelles</w:t>
      </w:r>
      <w:r w:rsidR="005A0474">
        <w:t xml:space="preserve"> (transmettre une émotion par du maquillage, des costumes, du matériel spécifique ou détourné (bouteilles en plastique, …) des lumières, de la musique (démarche artistique)</w:t>
      </w:r>
      <w:r w:rsidR="009D22CB">
        <w:t>.</w:t>
      </w:r>
    </w:p>
    <w:p w:rsidR="009F5CC8" w:rsidRDefault="009F5CC8" w:rsidP="009F5CC8">
      <w:r>
        <w:t>Lien avec autres APSA : danse et gymnastique</w:t>
      </w:r>
    </w:p>
    <w:p w:rsidR="005A0474" w:rsidRDefault="009F5CC8" w:rsidP="009F5CC8">
      <w:r>
        <w:t>Lien avec d’autres arts : théâtre</w:t>
      </w:r>
    </w:p>
    <w:p w:rsidR="005A0474" w:rsidRDefault="005A0474" w:rsidP="009F5CC8">
      <w:r>
        <w:t>L’aide d’une personne qualifiée pour mener un projet plus important peut être opportune.</w:t>
      </w:r>
      <w:r>
        <w:br/>
      </w:r>
      <w:r>
        <w:br/>
        <w:t>Référence d’une compagnie basée dans la circonscription, ayant une convention avec la DSDEN et ayant donné des conseils à l’ADEM au moment de la constitution de la malle prêtée aux écoles :</w:t>
      </w:r>
    </w:p>
    <w:p w:rsidR="009F5CC8" w:rsidRDefault="005A0474" w:rsidP="009F5CC8">
      <w:r>
        <w:rPr>
          <w:noProof/>
          <w:lang w:eastAsia="fr-FR"/>
        </w:rPr>
        <w:drawing>
          <wp:inline distT="0" distB="0" distL="0" distR="0" wp14:anchorId="780B529E" wp14:editId="06B49401">
            <wp:extent cx="2914650" cy="1420831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7916" cy="143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CC8" w:rsidRPr="009D22CB" w:rsidRDefault="00AD567B" w:rsidP="009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>FONDAMENTAUX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555"/>
        <w:gridCol w:w="2409"/>
        <w:gridCol w:w="1418"/>
        <w:gridCol w:w="4536"/>
      </w:tblGrid>
      <w:tr w:rsidR="00957FE0" w:rsidRPr="00AD567B" w:rsidTr="00957FE0">
        <w:tc>
          <w:tcPr>
            <w:tcW w:w="1555" w:type="dxa"/>
          </w:tcPr>
          <w:p w:rsidR="00957FE0" w:rsidRPr="00AD567B" w:rsidRDefault="00957FE0" w:rsidP="00DB04C0">
            <w:r>
              <w:rPr>
                <w:b/>
              </w:rPr>
              <w:t xml:space="preserve">1. </w:t>
            </w:r>
            <w:r w:rsidRPr="00AD567B">
              <w:rPr>
                <w:b/>
              </w:rPr>
              <w:t>EQUILIBRE</w:t>
            </w:r>
          </w:p>
        </w:tc>
        <w:tc>
          <w:tcPr>
            <w:tcW w:w="2409" w:type="dxa"/>
          </w:tcPr>
          <w:p w:rsidR="00957FE0" w:rsidRPr="00AD567B" w:rsidRDefault="00957FE0" w:rsidP="00DB04C0">
            <w:proofErr w:type="spellStart"/>
            <w:r>
              <w:t>Matérie</w:t>
            </w:r>
            <w:proofErr w:type="spellEnd"/>
            <w:r>
              <w:t xml:space="preserve"> (cf. Malle de l’ADEM)</w:t>
            </w:r>
          </w:p>
        </w:tc>
        <w:tc>
          <w:tcPr>
            <w:tcW w:w="1418" w:type="dxa"/>
          </w:tcPr>
          <w:p w:rsidR="00957FE0" w:rsidRDefault="00957FE0" w:rsidP="00DB04C0">
            <w:r>
              <w:t>Fiche élève / enseignant</w:t>
            </w:r>
          </w:p>
        </w:tc>
        <w:tc>
          <w:tcPr>
            <w:tcW w:w="4536" w:type="dxa"/>
          </w:tcPr>
          <w:p w:rsidR="00957FE0" w:rsidRDefault="00957FE0" w:rsidP="00DB04C0"/>
        </w:tc>
      </w:tr>
      <w:tr w:rsidR="00957FE0" w:rsidRPr="00AD567B" w:rsidTr="00957FE0">
        <w:tc>
          <w:tcPr>
            <w:tcW w:w="1555" w:type="dxa"/>
          </w:tcPr>
          <w:p w:rsidR="00957FE0" w:rsidRPr="00AD567B" w:rsidRDefault="00957FE0" w:rsidP="009D22CB">
            <w:r w:rsidRPr="00AD567B">
              <w:t>D’un objet</w:t>
            </w:r>
          </w:p>
        </w:tc>
        <w:tc>
          <w:tcPr>
            <w:tcW w:w="2409" w:type="dxa"/>
          </w:tcPr>
          <w:p w:rsidR="00957FE0" w:rsidRDefault="00957FE0" w:rsidP="009D22CB">
            <w:r>
              <w:t>Assiettes</w:t>
            </w:r>
          </w:p>
          <w:p w:rsidR="00957FE0" w:rsidRDefault="00957FE0" w:rsidP="009D22CB">
            <w:r>
              <w:t>Diabolo</w:t>
            </w:r>
          </w:p>
          <w:p w:rsidR="00957FE0" w:rsidRDefault="00957FE0" w:rsidP="009D22CB">
            <w:r>
              <w:t>Bâtons du diable</w:t>
            </w:r>
          </w:p>
          <w:p w:rsidR="00957FE0" w:rsidRDefault="00957FE0" w:rsidP="009D22CB">
            <w:r>
              <w:t>Y’o</w:t>
            </w:r>
          </w:p>
          <w:p w:rsidR="00957FE0" w:rsidRPr="00AD567B" w:rsidRDefault="00957FE0" w:rsidP="009D22CB">
            <w:r>
              <w:t>Bouteilles en plastique</w:t>
            </w:r>
          </w:p>
        </w:tc>
        <w:tc>
          <w:tcPr>
            <w:tcW w:w="1418" w:type="dxa"/>
          </w:tcPr>
          <w:p w:rsidR="00957FE0" w:rsidRDefault="00957FE0" w:rsidP="009D22CB">
            <w:r>
              <w:t>Fiche 1.1</w:t>
            </w:r>
          </w:p>
          <w:p w:rsidR="00957FE0" w:rsidRDefault="00957FE0" w:rsidP="009D22CB">
            <w:r>
              <w:t>Fiche 1.2</w:t>
            </w:r>
          </w:p>
          <w:p w:rsidR="00957FE0" w:rsidRDefault="00957FE0" w:rsidP="009D22CB">
            <w:r>
              <w:t>Fiche 1.3</w:t>
            </w:r>
          </w:p>
          <w:p w:rsidR="00957FE0" w:rsidRDefault="00957FE0" w:rsidP="009D22CB">
            <w:r>
              <w:t>Fiche 1.4</w:t>
            </w:r>
          </w:p>
        </w:tc>
        <w:tc>
          <w:tcPr>
            <w:tcW w:w="4536" w:type="dxa"/>
          </w:tcPr>
          <w:p w:rsidR="00957FE0" w:rsidRDefault="00957FE0" w:rsidP="009D22CB">
            <w:r>
              <w:t>Faire tourner une assiette avec une tige</w:t>
            </w:r>
          </w:p>
          <w:p w:rsidR="00EA1256" w:rsidRDefault="00EA1256" w:rsidP="009D22CB">
            <w:r>
              <w:t>Faire tourner et voltiger un diabolo</w:t>
            </w:r>
          </w:p>
          <w:p w:rsidR="00054A40" w:rsidRDefault="00054A40" w:rsidP="009D22CB">
            <w:r>
              <w:t>Faire voltiger un bâton avec des baguettes</w:t>
            </w:r>
          </w:p>
          <w:p w:rsidR="00E27BD4" w:rsidRDefault="00E27BD4" w:rsidP="00E27BD4">
            <w:r>
              <w:t>Faire rouler des cerceaux</w:t>
            </w:r>
            <w:r w:rsidR="00B77106">
              <w:t xml:space="preserve"> avec une ficelle</w:t>
            </w:r>
          </w:p>
        </w:tc>
      </w:tr>
      <w:tr w:rsidR="00957FE0" w:rsidRPr="00AD567B" w:rsidTr="00957FE0">
        <w:tc>
          <w:tcPr>
            <w:tcW w:w="1555" w:type="dxa"/>
          </w:tcPr>
          <w:p w:rsidR="00957FE0" w:rsidRPr="00AD567B" w:rsidRDefault="00957FE0" w:rsidP="009D22CB">
            <w:r w:rsidRPr="00AD567B">
              <w:t>De soi</w:t>
            </w:r>
          </w:p>
        </w:tc>
        <w:tc>
          <w:tcPr>
            <w:tcW w:w="2409" w:type="dxa"/>
          </w:tcPr>
          <w:p w:rsidR="00957FE0" w:rsidRDefault="00957FE0" w:rsidP="009D22CB">
            <w:r>
              <w:t>Sur échasses</w:t>
            </w:r>
          </w:p>
          <w:p w:rsidR="00957FE0" w:rsidRDefault="00957FE0" w:rsidP="009D22CB">
            <w:r>
              <w:t xml:space="preserve">Sur </w:t>
            </w:r>
            <w:proofErr w:type="spellStart"/>
            <w:r>
              <w:t>rolla</w:t>
            </w:r>
            <w:proofErr w:type="spellEnd"/>
            <w:r>
              <w:t xml:space="preserve"> </w:t>
            </w:r>
            <w:proofErr w:type="spellStart"/>
            <w:r>
              <w:t>bolla</w:t>
            </w:r>
            <w:proofErr w:type="spellEnd"/>
          </w:p>
          <w:p w:rsidR="00957FE0" w:rsidRPr="00AD567B" w:rsidRDefault="00957FE0" w:rsidP="009D22CB">
            <w:r>
              <w:t xml:space="preserve">Sur </w:t>
            </w:r>
            <w:proofErr w:type="spellStart"/>
            <w:r>
              <w:t>pedal</w:t>
            </w:r>
            <w:proofErr w:type="spellEnd"/>
            <w:r>
              <w:t xml:space="preserve"> go</w:t>
            </w:r>
          </w:p>
        </w:tc>
        <w:tc>
          <w:tcPr>
            <w:tcW w:w="1418" w:type="dxa"/>
          </w:tcPr>
          <w:p w:rsidR="00957FE0" w:rsidRDefault="00957FE0" w:rsidP="009D22CB">
            <w:r>
              <w:t>Fiche 1.5</w:t>
            </w:r>
          </w:p>
          <w:p w:rsidR="00957FE0" w:rsidRDefault="00957FE0" w:rsidP="009D22CB">
            <w:r>
              <w:t>Fiche 1.6</w:t>
            </w:r>
          </w:p>
          <w:p w:rsidR="00957FE0" w:rsidRDefault="00957FE0" w:rsidP="009D22CB">
            <w:r>
              <w:t>Fiche 1.7</w:t>
            </w:r>
          </w:p>
        </w:tc>
        <w:tc>
          <w:tcPr>
            <w:tcW w:w="4536" w:type="dxa"/>
          </w:tcPr>
          <w:p w:rsidR="00957FE0" w:rsidRDefault="0007236E" w:rsidP="009D22CB">
            <w:r>
              <w:t>Se déplacer sur des échasses</w:t>
            </w:r>
          </w:p>
          <w:p w:rsidR="0007236E" w:rsidRDefault="0007236E" w:rsidP="009D22CB">
            <w:r>
              <w:t xml:space="preserve">S’équilibrer sur des </w:t>
            </w:r>
            <w:proofErr w:type="spellStart"/>
            <w:r>
              <w:t>rolla</w:t>
            </w:r>
            <w:proofErr w:type="spellEnd"/>
            <w:r>
              <w:t xml:space="preserve"> </w:t>
            </w:r>
            <w:proofErr w:type="spellStart"/>
            <w:r>
              <w:t>bolla</w:t>
            </w:r>
            <w:proofErr w:type="spellEnd"/>
          </w:p>
          <w:p w:rsidR="0007236E" w:rsidRDefault="0007236E" w:rsidP="009D22CB">
            <w:r>
              <w:t xml:space="preserve">Se déplacer sur des </w:t>
            </w:r>
            <w:proofErr w:type="spellStart"/>
            <w:r>
              <w:t>pédal</w:t>
            </w:r>
            <w:proofErr w:type="spellEnd"/>
            <w:r>
              <w:t>-go</w:t>
            </w:r>
          </w:p>
        </w:tc>
      </w:tr>
    </w:tbl>
    <w:p w:rsidR="00AD567B" w:rsidRPr="00AD567B" w:rsidRDefault="00AD567B">
      <w:pPr>
        <w:rPr>
          <w:b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405"/>
        <w:gridCol w:w="2405"/>
        <w:gridCol w:w="5108"/>
      </w:tblGrid>
      <w:tr w:rsidR="009D22CB" w:rsidRPr="00AD567B" w:rsidTr="0007236E">
        <w:tc>
          <w:tcPr>
            <w:tcW w:w="2405" w:type="dxa"/>
          </w:tcPr>
          <w:p w:rsidR="009D22CB" w:rsidRPr="00AD567B" w:rsidRDefault="009D22CB" w:rsidP="009D22CB">
            <w:r>
              <w:rPr>
                <w:b/>
              </w:rPr>
              <w:t xml:space="preserve">2. </w:t>
            </w:r>
            <w:r w:rsidRPr="00AD567B">
              <w:rPr>
                <w:b/>
              </w:rPr>
              <w:t>JONGLAGE</w:t>
            </w:r>
          </w:p>
        </w:tc>
        <w:tc>
          <w:tcPr>
            <w:tcW w:w="2405" w:type="dxa"/>
          </w:tcPr>
          <w:p w:rsidR="009D22CB" w:rsidRPr="00AD567B" w:rsidRDefault="009D22CB" w:rsidP="009D22CB">
            <w:proofErr w:type="spellStart"/>
            <w:r>
              <w:t>Matérie</w:t>
            </w:r>
            <w:proofErr w:type="spellEnd"/>
            <w:r>
              <w:t xml:space="preserve"> (cf. Malle de l’ADEM)</w:t>
            </w:r>
          </w:p>
        </w:tc>
        <w:tc>
          <w:tcPr>
            <w:tcW w:w="5108" w:type="dxa"/>
          </w:tcPr>
          <w:p w:rsidR="009D22CB" w:rsidRDefault="009D22CB" w:rsidP="009D22CB">
            <w:r>
              <w:t>Fiche élève</w:t>
            </w:r>
          </w:p>
        </w:tc>
      </w:tr>
      <w:tr w:rsidR="009D22CB" w:rsidRPr="00AD567B" w:rsidTr="0007236E">
        <w:tc>
          <w:tcPr>
            <w:tcW w:w="2405" w:type="dxa"/>
          </w:tcPr>
          <w:p w:rsidR="009D22CB" w:rsidRPr="00AD567B" w:rsidRDefault="009D22CB" w:rsidP="009D22CB">
            <w:r>
              <w:t xml:space="preserve">Avec </w:t>
            </w:r>
            <w:r w:rsidRPr="00AD567B">
              <w:t>un objet</w:t>
            </w:r>
          </w:p>
        </w:tc>
        <w:tc>
          <w:tcPr>
            <w:tcW w:w="2405" w:type="dxa"/>
          </w:tcPr>
          <w:p w:rsidR="009D22CB" w:rsidRDefault="009D22CB" w:rsidP="009D22CB">
            <w:r>
              <w:t>Diabolo</w:t>
            </w:r>
          </w:p>
          <w:p w:rsidR="009D22CB" w:rsidRDefault="009D22CB" w:rsidP="009D22CB">
            <w:r>
              <w:t>Foulards</w:t>
            </w:r>
          </w:p>
          <w:p w:rsidR="009D22CB" w:rsidRDefault="009D22CB" w:rsidP="009D22CB">
            <w:r>
              <w:t>Balles molles</w:t>
            </w:r>
          </w:p>
          <w:p w:rsidR="009D22CB" w:rsidRDefault="009D22CB" w:rsidP="009D22CB">
            <w:r>
              <w:t>Anneaux</w:t>
            </w:r>
          </w:p>
          <w:p w:rsidR="009D22CB" w:rsidRDefault="009D22CB" w:rsidP="009D22CB">
            <w:r>
              <w:t>Bâtons du diable</w:t>
            </w:r>
          </w:p>
          <w:p w:rsidR="009D22CB" w:rsidRPr="00AD567B" w:rsidRDefault="009D22CB" w:rsidP="009D22CB">
            <w:r>
              <w:t>Bolas</w:t>
            </w:r>
          </w:p>
        </w:tc>
        <w:tc>
          <w:tcPr>
            <w:tcW w:w="5108" w:type="dxa"/>
          </w:tcPr>
          <w:p w:rsidR="009D22CB" w:rsidRDefault="009D22CB" w:rsidP="009D22CB">
            <w:r>
              <w:t>Fiche 2.1</w:t>
            </w:r>
            <w:bookmarkStart w:id="0" w:name="_GoBack"/>
            <w:bookmarkEnd w:id="0"/>
          </w:p>
          <w:p w:rsidR="009D22CB" w:rsidRDefault="009D22CB" w:rsidP="009D22CB">
            <w:r>
              <w:t>Fiche 2.2</w:t>
            </w:r>
          </w:p>
          <w:p w:rsidR="009D22CB" w:rsidRDefault="009D22CB" w:rsidP="009D22CB">
            <w:r>
              <w:t>Fiche 2.3</w:t>
            </w:r>
          </w:p>
          <w:p w:rsidR="009D22CB" w:rsidRDefault="009D22CB" w:rsidP="009D22CB">
            <w:r>
              <w:t>Fiche 2.4</w:t>
            </w:r>
          </w:p>
          <w:p w:rsidR="009D22CB" w:rsidRDefault="009D22CB" w:rsidP="009D22CB">
            <w:r>
              <w:t>Fiche 2.5</w:t>
            </w:r>
          </w:p>
          <w:p w:rsidR="009D22CB" w:rsidRDefault="009D22CB" w:rsidP="009D22CB">
            <w:r>
              <w:t>Fiche 2.6</w:t>
            </w:r>
          </w:p>
        </w:tc>
      </w:tr>
    </w:tbl>
    <w:p w:rsidR="00AD567B" w:rsidRDefault="00AD567B">
      <w:pPr>
        <w:rPr>
          <w:b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405"/>
        <w:gridCol w:w="2405"/>
        <w:gridCol w:w="5108"/>
      </w:tblGrid>
      <w:tr w:rsidR="009D22CB" w:rsidRPr="00AD567B" w:rsidTr="0007236E">
        <w:tc>
          <w:tcPr>
            <w:tcW w:w="2405" w:type="dxa"/>
          </w:tcPr>
          <w:p w:rsidR="009D22CB" w:rsidRPr="00AD567B" w:rsidRDefault="009D22CB" w:rsidP="009D22CB">
            <w:r>
              <w:rPr>
                <w:b/>
              </w:rPr>
              <w:t xml:space="preserve">3. </w:t>
            </w:r>
            <w:r w:rsidRPr="00AD567B">
              <w:rPr>
                <w:b/>
              </w:rPr>
              <w:t>ACROBATIE</w:t>
            </w:r>
          </w:p>
        </w:tc>
        <w:tc>
          <w:tcPr>
            <w:tcW w:w="2405" w:type="dxa"/>
          </w:tcPr>
          <w:p w:rsidR="009D22CB" w:rsidRPr="00AD567B" w:rsidRDefault="009D22CB" w:rsidP="009D22CB">
            <w:proofErr w:type="spellStart"/>
            <w:r>
              <w:t>Matérie</w:t>
            </w:r>
            <w:proofErr w:type="spellEnd"/>
            <w:r>
              <w:t xml:space="preserve"> (cf. Malle de l’ADEM)</w:t>
            </w:r>
          </w:p>
        </w:tc>
        <w:tc>
          <w:tcPr>
            <w:tcW w:w="5108" w:type="dxa"/>
          </w:tcPr>
          <w:p w:rsidR="009D22CB" w:rsidRDefault="009D22CB" w:rsidP="009D22CB">
            <w:r>
              <w:t>Fiche élève</w:t>
            </w:r>
          </w:p>
        </w:tc>
      </w:tr>
      <w:tr w:rsidR="009D22CB" w:rsidRPr="00AD567B" w:rsidTr="0007236E">
        <w:tc>
          <w:tcPr>
            <w:tcW w:w="2405" w:type="dxa"/>
          </w:tcPr>
          <w:p w:rsidR="009D22CB" w:rsidRPr="00AD567B" w:rsidRDefault="009D22CB" w:rsidP="009D22CB">
            <w:r>
              <w:t>Seul</w:t>
            </w:r>
          </w:p>
        </w:tc>
        <w:tc>
          <w:tcPr>
            <w:tcW w:w="2405" w:type="dxa"/>
          </w:tcPr>
          <w:p w:rsidR="009D22CB" w:rsidRPr="00AD567B" w:rsidRDefault="009D22CB" w:rsidP="009D22CB"/>
        </w:tc>
        <w:tc>
          <w:tcPr>
            <w:tcW w:w="5108" w:type="dxa"/>
          </w:tcPr>
          <w:p w:rsidR="009D22CB" w:rsidRDefault="009D22CB" w:rsidP="009D22CB">
            <w:r>
              <w:t>Fiche 3.1</w:t>
            </w:r>
          </w:p>
          <w:p w:rsidR="009D22CB" w:rsidRDefault="009D22CB" w:rsidP="009D22CB"/>
        </w:tc>
      </w:tr>
      <w:tr w:rsidR="009D22CB" w:rsidRPr="00AD567B" w:rsidTr="0007236E">
        <w:tc>
          <w:tcPr>
            <w:tcW w:w="2405" w:type="dxa"/>
          </w:tcPr>
          <w:p w:rsidR="009D22CB" w:rsidRPr="00AD567B" w:rsidRDefault="009D22CB" w:rsidP="009D22CB">
            <w:r>
              <w:t>A deux</w:t>
            </w:r>
          </w:p>
        </w:tc>
        <w:tc>
          <w:tcPr>
            <w:tcW w:w="2405" w:type="dxa"/>
          </w:tcPr>
          <w:p w:rsidR="009D22CB" w:rsidRDefault="009D22CB" w:rsidP="009D22CB">
            <w:r>
              <w:t xml:space="preserve">Acrosport / </w:t>
            </w:r>
            <w:proofErr w:type="spellStart"/>
            <w:r>
              <w:t>acrogym</w:t>
            </w:r>
            <w:proofErr w:type="spellEnd"/>
          </w:p>
          <w:p w:rsidR="009D22CB" w:rsidRPr="00AD567B" w:rsidRDefault="009D22CB" w:rsidP="009D22CB"/>
        </w:tc>
        <w:tc>
          <w:tcPr>
            <w:tcW w:w="5108" w:type="dxa"/>
          </w:tcPr>
          <w:p w:rsidR="009D22CB" w:rsidRDefault="009D22CB" w:rsidP="009D22CB">
            <w:r>
              <w:t>Fiche 3.2</w:t>
            </w:r>
          </w:p>
        </w:tc>
      </w:tr>
      <w:tr w:rsidR="009D22CB" w:rsidRPr="00AD567B" w:rsidTr="0007236E">
        <w:tc>
          <w:tcPr>
            <w:tcW w:w="2405" w:type="dxa"/>
          </w:tcPr>
          <w:p w:rsidR="009D22CB" w:rsidRDefault="009D22CB" w:rsidP="009D22CB">
            <w:r>
              <w:t>A plusieurs</w:t>
            </w:r>
          </w:p>
        </w:tc>
        <w:tc>
          <w:tcPr>
            <w:tcW w:w="2405" w:type="dxa"/>
          </w:tcPr>
          <w:p w:rsidR="009D22CB" w:rsidRDefault="009D22CB" w:rsidP="009D22CB">
            <w:r>
              <w:t xml:space="preserve">Acrosport / </w:t>
            </w:r>
            <w:proofErr w:type="spellStart"/>
            <w:r>
              <w:t>acrogym</w:t>
            </w:r>
            <w:proofErr w:type="spellEnd"/>
          </w:p>
          <w:p w:rsidR="009D22CB" w:rsidRDefault="009D22CB" w:rsidP="009D22CB"/>
        </w:tc>
        <w:tc>
          <w:tcPr>
            <w:tcW w:w="5108" w:type="dxa"/>
          </w:tcPr>
          <w:p w:rsidR="009D22CB" w:rsidRDefault="009D22CB" w:rsidP="009D22CB">
            <w:r>
              <w:t>Fiche 3.3</w:t>
            </w:r>
          </w:p>
        </w:tc>
      </w:tr>
    </w:tbl>
    <w:p w:rsidR="00AD567B" w:rsidRDefault="00AD567B">
      <w:pPr>
        <w:rPr>
          <w:b/>
        </w:rPr>
      </w:pPr>
    </w:p>
    <w:p w:rsidR="009D22CB" w:rsidRPr="009D22CB" w:rsidRDefault="009D22CB" w:rsidP="009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D22CB">
        <w:t>DEMARCHE D’ENSEIGNEMENT</w:t>
      </w:r>
    </w:p>
    <w:p w:rsidR="009D22CB" w:rsidRDefault="00287F5A">
      <w:r>
        <w:t>E</w:t>
      </w:r>
      <w:r w:rsidR="009D22CB" w:rsidRPr="009D22CB">
        <w:t>xpérimenter</w:t>
      </w:r>
      <w:r>
        <w:t xml:space="preserve"> (phase de découverte)</w:t>
      </w:r>
      <w:r w:rsidR="009D22CB" w:rsidRPr="009D22CB">
        <w:t xml:space="preserve"> </w:t>
      </w:r>
      <w:r w:rsidR="009D22CB" w:rsidRPr="009D22CB">
        <w:sym w:font="Wingdings" w:char="F0E8"/>
      </w:r>
      <w:r w:rsidR="009D22CB">
        <w:t xml:space="preserve"> projet individuel ou collectif d’amélioration (manipulations plus sophistiquées, équilibres plus complexes = mieux coordonner, mieux coopérer)</w:t>
      </w:r>
      <w:r>
        <w:t xml:space="preserve"> (phase de manipulation)</w:t>
      </w:r>
      <w:r w:rsidR="009D22CB">
        <w:t xml:space="preserve"> </w:t>
      </w:r>
      <w:r w:rsidR="009D22CB">
        <w:sym w:font="Wingdings" w:char="F0E8"/>
      </w:r>
      <w:r w:rsidR="009D22CB">
        <w:t xml:space="preserve"> tendre vers l’exploit, la prouesse puis la performance (au sens artistique) à montrer, à mettre en scène</w:t>
      </w:r>
      <w:r>
        <w:t xml:space="preserve"> (phase de création)</w:t>
      </w:r>
    </w:p>
    <w:p w:rsidR="009D22CB" w:rsidRPr="009D22CB" w:rsidRDefault="009D22CB"/>
    <w:sectPr w:rsidR="009D22CB" w:rsidRPr="009D2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C4B2F"/>
    <w:multiLevelType w:val="hybridMultilevel"/>
    <w:tmpl w:val="7F8C9052"/>
    <w:lvl w:ilvl="0" w:tplc="DFDA690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C8"/>
    <w:rsid w:val="00054A40"/>
    <w:rsid w:val="0007236E"/>
    <w:rsid w:val="00267D95"/>
    <w:rsid w:val="00287F5A"/>
    <w:rsid w:val="005A0474"/>
    <w:rsid w:val="00636E4D"/>
    <w:rsid w:val="00957FE0"/>
    <w:rsid w:val="009D22CB"/>
    <w:rsid w:val="009D57DA"/>
    <w:rsid w:val="009F5CC8"/>
    <w:rsid w:val="00A27352"/>
    <w:rsid w:val="00AD567B"/>
    <w:rsid w:val="00B77106"/>
    <w:rsid w:val="00D00A14"/>
    <w:rsid w:val="00E27BD4"/>
    <w:rsid w:val="00EA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28251-D00F-47CD-975B-7C4CBBBB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CC8"/>
    <w:pPr>
      <w:ind w:left="720"/>
      <w:contextualSpacing/>
    </w:pPr>
  </w:style>
  <w:style w:type="table" w:styleId="Grilledutableau">
    <w:name w:val="Table Grid"/>
    <w:basedOn w:val="TableauNormal"/>
    <w:uiPriority w:val="39"/>
    <w:rsid w:val="00AD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jhemmerlin</dc:creator>
  <cp:keywords/>
  <dc:description/>
  <cp:lastModifiedBy>jhemmerlin</cp:lastModifiedBy>
  <cp:revision>5</cp:revision>
  <dcterms:created xsi:type="dcterms:W3CDTF">2021-05-16T09:18:00Z</dcterms:created>
  <dcterms:modified xsi:type="dcterms:W3CDTF">2021-05-26T17:34:00Z</dcterms:modified>
</cp:coreProperties>
</file>