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9448" w14:textId="77777777" w:rsidR="002A2563" w:rsidRDefault="007E1C19">
      <w:pPr>
        <w:pStyle w:val="Standard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mallCaps/>
          <w:sz w:val="32"/>
          <w:szCs w:val="32"/>
          <w:u w:val="single"/>
        </w:rPr>
        <w:t>Problèmes à étapes</w:t>
      </w:r>
    </w:p>
    <w:p w14:paraId="2FC49449" w14:textId="77777777" w:rsidR="002A2563" w:rsidRDefault="002A2563">
      <w:pPr>
        <w:pStyle w:val="Standard"/>
        <w:rPr>
          <w:rFonts w:ascii="Arial" w:hAnsi="Arial" w:cs="Arial"/>
          <w:b/>
          <w:color w:val="FF0000"/>
          <w:u w:val="single"/>
        </w:rPr>
      </w:pPr>
    </w:p>
    <w:tbl>
      <w:tblPr>
        <w:tblW w:w="10116" w:type="dxa"/>
        <w:tblInd w:w="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3"/>
        <w:gridCol w:w="2608"/>
        <w:gridCol w:w="3110"/>
        <w:gridCol w:w="2695"/>
      </w:tblGrid>
      <w:tr w:rsidR="002A2563" w14:paraId="2FC4944E" w14:textId="77777777">
        <w:tblPrEx>
          <w:tblCellMar>
            <w:top w:w="0" w:type="dxa"/>
            <w:bottom w:w="0" w:type="dxa"/>
          </w:tblCellMar>
        </w:tblPrEx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4A" w14:textId="77777777" w:rsidR="002A2563" w:rsidRDefault="007E1C19">
            <w:pPr>
              <w:pStyle w:val="Standard"/>
              <w:spacing w:before="57" w:after="57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Cycle</w:t>
            </w:r>
            <w:r>
              <w:rPr>
                <w:rFonts w:ascii="Times New Roman" w:hAnsi="Times New Roman" w:cs="Times New Roman"/>
                <w:b/>
              </w:rPr>
              <w:t> : 3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4B" w14:textId="77777777" w:rsidR="002A2563" w:rsidRDefault="007E1C19">
            <w:pPr>
              <w:pStyle w:val="Standard"/>
              <w:spacing w:before="57" w:after="57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Classe</w:t>
            </w:r>
            <w:r>
              <w:rPr>
                <w:rFonts w:ascii="Times New Roman" w:hAnsi="Times New Roman" w:cs="Times New Roman"/>
                <w:b/>
              </w:rPr>
              <w:t> : CM1/CM2</w:t>
            </w:r>
          </w:p>
        </w:tc>
        <w:tc>
          <w:tcPr>
            <w:tcW w:w="31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4C" w14:textId="77777777" w:rsidR="002A2563" w:rsidRDefault="007E1C19">
            <w:pPr>
              <w:pStyle w:val="Standard"/>
              <w:spacing w:before="57" w:after="57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Discipline</w:t>
            </w:r>
            <w:r>
              <w:rPr>
                <w:rFonts w:ascii="Times New Roman" w:hAnsi="Times New Roman" w:cs="Times New Roman"/>
                <w:b/>
              </w:rPr>
              <w:t> : Mathématiques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4D" w14:textId="77777777" w:rsidR="002A2563" w:rsidRDefault="007E1C19">
            <w:pPr>
              <w:pStyle w:val="Standard"/>
              <w:spacing w:before="57" w:after="57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Durée</w:t>
            </w:r>
            <w:r>
              <w:rPr>
                <w:rFonts w:ascii="Times New Roman" w:hAnsi="Times New Roman" w:cs="Times New Roman"/>
                <w:b/>
              </w:rPr>
              <w:t> : 1 heure</w:t>
            </w:r>
          </w:p>
        </w:tc>
      </w:tr>
    </w:tbl>
    <w:p w14:paraId="2FC4944F" w14:textId="77777777" w:rsidR="002A2563" w:rsidRDefault="002A2563">
      <w:pPr>
        <w:pStyle w:val="Standard"/>
        <w:rPr>
          <w:rFonts w:ascii="Arial" w:hAnsi="Arial" w:cs="Arial"/>
          <w:b/>
          <w:color w:val="FF0000"/>
          <w:u w:val="single"/>
        </w:rPr>
      </w:pPr>
    </w:p>
    <w:tbl>
      <w:tblPr>
        <w:tblW w:w="1017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3390"/>
        <w:gridCol w:w="3390"/>
      </w:tblGrid>
      <w:tr w:rsidR="002A2563" w14:paraId="2FC49453" w14:textId="77777777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12" w:space="0" w:color="00000A"/>
              <w:left w:val="single" w:sz="12" w:space="0" w:color="00000A"/>
              <w:bottom w:val="dashed" w:sz="4" w:space="0" w:color="00000A"/>
              <w:right w:val="single" w:sz="12" w:space="0" w:color="00000A"/>
            </w:tcBorders>
            <w:shd w:val="clear" w:color="auto" w:fill="D9D9D9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FC49450" w14:textId="77777777" w:rsidR="002A2563" w:rsidRDefault="007E1C19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 général :</w:t>
            </w:r>
          </w:p>
        </w:tc>
        <w:tc>
          <w:tcPr>
            <w:tcW w:w="3390" w:type="dxa"/>
            <w:tcBorders>
              <w:top w:val="single" w:sz="12" w:space="0" w:color="00000A"/>
              <w:left w:val="single" w:sz="12" w:space="0" w:color="00000A"/>
              <w:bottom w:val="dashed" w:sz="4" w:space="0" w:color="00000A"/>
              <w:right w:val="single" w:sz="12" w:space="0" w:color="00000A"/>
            </w:tcBorders>
            <w:shd w:val="clear" w:color="auto" w:fill="D9D9D9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FC49451" w14:textId="77777777" w:rsidR="002A2563" w:rsidRDefault="007E1C1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Prérequis :</w:t>
            </w:r>
          </w:p>
        </w:tc>
        <w:tc>
          <w:tcPr>
            <w:tcW w:w="3390" w:type="dxa"/>
            <w:tcBorders>
              <w:top w:val="single" w:sz="12" w:space="0" w:color="00000A"/>
              <w:left w:val="single" w:sz="12" w:space="0" w:color="00000A"/>
              <w:bottom w:val="dashed" w:sz="4" w:space="0" w:color="00000A"/>
              <w:right w:val="single" w:sz="12" w:space="0" w:color="00000A"/>
            </w:tcBorders>
            <w:shd w:val="clear" w:color="auto" w:fill="D9D9D9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FC49452" w14:textId="77777777" w:rsidR="002A2563" w:rsidRDefault="007E1C19">
            <w:pPr>
              <w:pStyle w:val="Standard"/>
              <w:spacing w:before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Lien avec d’autres disciplines :</w:t>
            </w:r>
          </w:p>
        </w:tc>
      </w:tr>
      <w:tr w:rsidR="002A2563" w14:paraId="2FC49457" w14:textId="77777777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dashed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FC49454" w14:textId="77777777" w:rsidR="002A2563" w:rsidRDefault="007E1C1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- Remettre en ordre les étapes explicites d’un problème en vue de la </w:t>
            </w:r>
            <w:r>
              <w:rPr>
                <w:rFonts w:ascii="Times New Roman" w:hAnsi="Times New Roman"/>
              </w:rPr>
              <w:t>résoudre.</w:t>
            </w:r>
          </w:p>
        </w:tc>
        <w:tc>
          <w:tcPr>
            <w:tcW w:w="3390" w:type="dxa"/>
            <w:tcBorders>
              <w:top w:val="dashed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FC49455" w14:textId="77777777" w:rsidR="002A2563" w:rsidRDefault="007E1C19">
            <w:pPr>
              <w:pStyle w:val="Standard"/>
              <w:spacing w:before="5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 Connaitre la démarche pour résoudre un problème à une étape.</w:t>
            </w:r>
          </w:p>
        </w:tc>
        <w:tc>
          <w:tcPr>
            <w:tcW w:w="3390" w:type="dxa"/>
            <w:tcBorders>
              <w:top w:val="dashed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FC49456" w14:textId="77777777" w:rsidR="002A2563" w:rsidRDefault="007E1C19">
            <w:pPr>
              <w:pStyle w:val="Standard"/>
              <w:spacing w:befor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14:paraId="2FC49458" w14:textId="77777777" w:rsidR="002A2563" w:rsidRDefault="002A2563">
      <w:pPr>
        <w:pStyle w:val="Standard"/>
        <w:rPr>
          <w:rFonts w:ascii="Arial" w:hAnsi="Arial" w:cs="Arial"/>
          <w:color w:val="FF0000"/>
        </w:rPr>
      </w:pPr>
    </w:p>
    <w:p w14:paraId="2FC49459" w14:textId="77777777" w:rsidR="002A2563" w:rsidRDefault="002A2563">
      <w:pPr>
        <w:pStyle w:val="Standard"/>
        <w:rPr>
          <w:rFonts w:ascii="Arial" w:hAnsi="Arial" w:cs="Arial"/>
          <w:color w:val="FF0000"/>
        </w:rPr>
      </w:pPr>
    </w:p>
    <w:tbl>
      <w:tblPr>
        <w:tblW w:w="10116" w:type="dxa"/>
        <w:tblInd w:w="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739"/>
        <w:gridCol w:w="1045"/>
      </w:tblGrid>
      <w:tr w:rsidR="002A2563" w14:paraId="2FC4945D" w14:textId="77777777">
        <w:tblPrEx>
          <w:tblCellMar>
            <w:top w:w="0" w:type="dxa"/>
            <w:bottom w:w="0" w:type="dxa"/>
          </w:tblCellMar>
        </w:tblPrEx>
        <w:tc>
          <w:tcPr>
            <w:tcW w:w="6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5A" w14:textId="77777777" w:rsidR="002A2563" w:rsidRDefault="007E1C1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Déroulement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5B" w14:textId="77777777" w:rsidR="002A2563" w:rsidRDefault="007E1C1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Comp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spécifiques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5C" w14:textId="77777777" w:rsidR="002A2563" w:rsidRDefault="007E1C1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temps</w:t>
            </w:r>
            <w:proofErr w:type="gramEnd"/>
          </w:p>
        </w:tc>
      </w:tr>
      <w:tr w:rsidR="002A2563" w14:paraId="2FC49463" w14:textId="77777777">
        <w:tblPrEx>
          <w:tblCellMar>
            <w:top w:w="0" w:type="dxa"/>
            <w:bottom w:w="0" w:type="dxa"/>
          </w:tblCellMar>
        </w:tblPrEx>
        <w:tc>
          <w:tcPr>
            <w:tcW w:w="6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5E" w14:textId="77777777" w:rsidR="002A2563" w:rsidRDefault="007E1C1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Découverte</w:t>
            </w:r>
          </w:p>
          <w:p w14:paraId="2FC4945F" w14:textId="77777777" w:rsidR="002A2563" w:rsidRDefault="007E1C19">
            <w:pPr>
              <w:pStyle w:val="Standard"/>
              <w:spacing w:before="57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Afficher le problème au tableau. Lire collectivement et expliciter l’énoncé.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60" w14:textId="77777777" w:rsidR="002A2563" w:rsidRDefault="007E1C1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 d’écouter et de lire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61" w14:textId="77777777" w:rsidR="002A2563" w:rsidRDefault="007E1C19">
            <w:pPr>
              <w:pStyle w:val="Standard"/>
              <w:jc w:val="center"/>
              <w:rPr>
                <w:rFonts w:hint="eastAsia"/>
              </w:rPr>
            </w:pPr>
            <w:r>
              <w:t>5’</w:t>
            </w:r>
          </w:p>
          <w:p w14:paraId="2FC49462" w14:textId="77777777" w:rsidR="002A2563" w:rsidRDefault="007E1C19">
            <w:pPr>
              <w:pStyle w:val="Standard"/>
              <w:jc w:val="center"/>
              <w:rPr>
                <w:rFonts w:hint="eastAsia"/>
              </w:rPr>
            </w:pPr>
            <w:proofErr w:type="gramStart"/>
            <w:r>
              <w:t>classe</w:t>
            </w:r>
            <w:proofErr w:type="gramEnd"/>
            <w:r>
              <w:t xml:space="preserve"> entière</w:t>
            </w:r>
          </w:p>
        </w:tc>
      </w:tr>
      <w:tr w:rsidR="002A2563" w14:paraId="2FC4946D" w14:textId="77777777">
        <w:tblPrEx>
          <w:tblCellMar>
            <w:top w:w="0" w:type="dxa"/>
            <w:bottom w:w="0" w:type="dxa"/>
          </w:tblCellMar>
        </w:tblPrEx>
        <w:tc>
          <w:tcPr>
            <w:tcW w:w="63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64" w14:textId="77777777" w:rsidR="002A2563" w:rsidRDefault="007E1C19">
            <w:pPr>
              <w:pStyle w:val="Standard"/>
              <w:spacing w:before="57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Recherche</w:t>
            </w:r>
          </w:p>
          <w:p w14:paraId="2FC49465" w14:textId="77777777" w:rsidR="002A2563" w:rsidRDefault="007E1C19">
            <w:pPr>
              <w:pStyle w:val="Standard"/>
              <w:spacing w:before="57" w:after="113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Donner le problème sur feuille A4 (ci-dessous)</w:t>
            </w:r>
            <w:r>
              <w:rPr>
                <w:rFonts w:ascii="Times New Roman" w:hAnsi="Times New Roman" w:cs="Times New Roman"/>
              </w:rPr>
              <w:t xml:space="preserve"> et résoudre en-dessous.</w:t>
            </w:r>
          </w:p>
          <w:p w14:paraId="2FC49466" w14:textId="77777777" w:rsidR="002A2563" w:rsidRDefault="007E1C19">
            <w:pPr>
              <w:pStyle w:val="Standard"/>
              <w:spacing w:before="57" w:after="113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Consignes :</w:t>
            </w:r>
            <w:r>
              <w:rPr>
                <w:rFonts w:ascii="Times New Roman" w:hAnsi="Times New Roman" w:cs="Arial"/>
              </w:rPr>
              <w:t>« </w:t>
            </w:r>
            <w:r>
              <w:rPr>
                <w:rFonts w:ascii="Times New Roman" w:hAnsi="Times New Roman" w:cs="Arial"/>
                <w:b/>
                <w:bCs/>
              </w:rPr>
              <w:t>Résous le problème. Ecris chaque étape d’une couleur différente.  Ecris ce que tu cherches pour chaque calcul. Tu peux utiliser le cahier de bro</w:t>
            </w:r>
            <w:r>
              <w:rPr>
                <w:rFonts w:ascii="Times New Roman" w:hAnsi="Times New Roman" w:cs="Arial"/>
                <w:b/>
                <w:bCs/>
              </w:rPr>
              <w:t>uillon ou l’ardoise pour faire un dessin, des essais</w:t>
            </w:r>
            <w:r>
              <w:rPr>
                <w:rFonts w:ascii="Times New Roman" w:hAnsi="Times New Roman" w:cs="Arial"/>
              </w:rPr>
              <w:t xml:space="preserve">. </w:t>
            </w:r>
            <w:r>
              <w:rPr>
                <w:rFonts w:ascii="Times New Roman" w:hAnsi="Times New Roman" w:cs="Arial"/>
                <w:b/>
                <w:bCs/>
              </w:rPr>
              <w:t>On affichera votre feuille avec vos réponses</w:t>
            </w:r>
            <w:proofErr w:type="gramStart"/>
            <w:r>
              <w:rPr>
                <w:rFonts w:ascii="Times New Roman" w:hAnsi="Times New Roman" w:cs="Arial"/>
              </w:rPr>
              <w:t>.»</w:t>
            </w:r>
            <w:proofErr w:type="gramEnd"/>
          </w:p>
          <w:p w14:paraId="2FC49467" w14:textId="77777777" w:rsidR="002A2563" w:rsidRDefault="007E1C19">
            <w:pPr>
              <w:pStyle w:val="Standard"/>
              <w:spacing w:before="57" w:after="113"/>
              <w:jc w:val="both"/>
              <w:rPr>
                <w:rFonts w:hint="eastAsia"/>
              </w:rPr>
            </w:pPr>
            <w:r>
              <w:rPr>
                <w:rFonts w:ascii="Times New Roman" w:hAnsi="Times New Roman" w:cs="Arial"/>
                <w:i/>
                <w:iCs/>
              </w:rPr>
              <w:t>Circuler pour voir le travail des élèves.</w:t>
            </w:r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68" w14:textId="77777777" w:rsidR="002A2563" w:rsidRDefault="007E1C1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EC d’identifier les étapes pour résoudre un problème.</w:t>
            </w:r>
          </w:p>
          <w:p w14:paraId="2FC49469" w14:textId="77777777" w:rsidR="002A2563" w:rsidRDefault="007E1C1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 de résoudre un problème.</w:t>
            </w:r>
          </w:p>
        </w:tc>
        <w:tc>
          <w:tcPr>
            <w:tcW w:w="1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6A" w14:textId="77777777" w:rsidR="002A2563" w:rsidRDefault="007E1C1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15’</w:t>
            </w:r>
          </w:p>
          <w:p w14:paraId="2FC4946B" w14:textId="77777777" w:rsidR="002A2563" w:rsidRDefault="002A25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2FC4946C" w14:textId="77777777" w:rsidR="002A2563" w:rsidRDefault="007E1C1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 2</w:t>
            </w:r>
          </w:p>
        </w:tc>
      </w:tr>
      <w:tr w:rsidR="002A2563" w14:paraId="2FC49474" w14:textId="77777777">
        <w:tblPrEx>
          <w:tblCellMar>
            <w:top w:w="0" w:type="dxa"/>
            <w:bottom w:w="0" w:type="dxa"/>
          </w:tblCellMar>
        </w:tblPrEx>
        <w:tc>
          <w:tcPr>
            <w:tcW w:w="63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6E" w14:textId="77777777" w:rsidR="002A2563" w:rsidRDefault="007E1C19">
            <w:pPr>
              <w:pStyle w:val="Standard"/>
              <w:spacing w:before="57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Mise en commun</w:t>
            </w:r>
          </w:p>
          <w:p w14:paraId="2FC4946F" w14:textId="77777777" w:rsidR="002A2563" w:rsidRDefault="007E1C19">
            <w:pPr>
              <w:pStyle w:val="Standard"/>
              <w:spacing w:before="57" w:after="113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Afficher les productions. Classer au tableau en fonction des stratégies. Prévoir les trois stratégies si non proposés par les élèves.</w:t>
            </w:r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70" w14:textId="77777777" w:rsidR="002A2563" w:rsidRDefault="007E1C1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EC </w:t>
            </w:r>
            <w:r>
              <w:rPr>
                <w:rFonts w:ascii="Times New Roman" w:hAnsi="Times New Roman"/>
              </w:rPr>
              <w:t>d’expliquer ses choix.</w:t>
            </w:r>
          </w:p>
        </w:tc>
        <w:tc>
          <w:tcPr>
            <w:tcW w:w="1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71" w14:textId="77777777" w:rsidR="002A2563" w:rsidRDefault="007E1C19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10’</w:t>
            </w:r>
          </w:p>
          <w:p w14:paraId="2FC49472" w14:textId="77777777" w:rsidR="002A2563" w:rsidRDefault="002A256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2FC49473" w14:textId="77777777" w:rsidR="002A2563" w:rsidRDefault="007E1C19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Classe entière</w:t>
            </w:r>
          </w:p>
        </w:tc>
      </w:tr>
      <w:tr w:rsidR="002A2563" w14:paraId="2FC4947C" w14:textId="77777777">
        <w:tblPrEx>
          <w:tblCellMar>
            <w:top w:w="0" w:type="dxa"/>
            <w:bottom w:w="0" w:type="dxa"/>
          </w:tblCellMar>
        </w:tblPrEx>
        <w:tc>
          <w:tcPr>
            <w:tcW w:w="63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75" w14:textId="77777777" w:rsidR="002A2563" w:rsidRDefault="007E1C19">
            <w:pPr>
              <w:pStyle w:val="Standard"/>
              <w:spacing w:before="57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Structuration</w:t>
            </w:r>
          </w:p>
          <w:p w14:paraId="2FC49476" w14:textId="77777777" w:rsidR="002A2563" w:rsidRDefault="007E1C19">
            <w:pPr>
              <w:pStyle w:val="Standard"/>
              <w:spacing w:after="57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Formaliser l’apprentissage d’un problème à étapes.</w:t>
            </w:r>
          </w:p>
          <w:p w14:paraId="2FC49477" w14:textId="77777777" w:rsidR="002A2563" w:rsidRDefault="007E1C19">
            <w:pPr>
              <w:pStyle w:val="Standard"/>
              <w:spacing w:after="57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Plusieurs stratégies sont possibles et permettent de résoudre le problèm</w:t>
            </w:r>
            <w:r>
              <w:rPr>
                <w:rFonts w:ascii="Times New Roman" w:hAnsi="Times New Roman" w:cs="Arial"/>
              </w:rPr>
              <w:t>e. La stratégie 3 est plus experte.</w:t>
            </w:r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78" w14:textId="77777777" w:rsidR="002A2563" w:rsidRDefault="007E1C1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EC d’écouter</w:t>
            </w:r>
          </w:p>
        </w:tc>
        <w:tc>
          <w:tcPr>
            <w:tcW w:w="1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79" w14:textId="77777777" w:rsidR="002A2563" w:rsidRDefault="007E1C19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</w:t>
            </w:r>
          </w:p>
          <w:p w14:paraId="2FC4947A" w14:textId="77777777" w:rsidR="002A2563" w:rsidRDefault="002A256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2FC4947B" w14:textId="77777777" w:rsidR="002A2563" w:rsidRDefault="007E1C19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classe</w:t>
            </w:r>
            <w:proofErr w:type="gramEnd"/>
            <w:r>
              <w:rPr>
                <w:rFonts w:ascii="Times New Roman" w:hAnsi="Times New Roman"/>
              </w:rPr>
              <w:t xml:space="preserve"> entière</w:t>
            </w:r>
          </w:p>
        </w:tc>
      </w:tr>
      <w:tr w:rsidR="002A2563" w14:paraId="2FC49483" w14:textId="77777777">
        <w:tblPrEx>
          <w:tblCellMar>
            <w:top w:w="0" w:type="dxa"/>
            <w:bottom w:w="0" w:type="dxa"/>
          </w:tblCellMar>
        </w:tblPrEx>
        <w:tc>
          <w:tcPr>
            <w:tcW w:w="6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7D" w14:textId="77777777" w:rsidR="002A2563" w:rsidRDefault="007E1C19">
            <w:pPr>
              <w:pStyle w:val="Standard"/>
              <w:spacing w:before="57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Entrainement</w:t>
            </w:r>
          </w:p>
          <w:p w14:paraId="2FC4947E" w14:textId="77777777" w:rsidR="002A2563" w:rsidRDefault="007E1C19">
            <w:pPr>
              <w:pStyle w:val="Standard"/>
              <w:spacing w:before="57" w:after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Distribuer 2 nouveaux problèmes. Lire collectivement les problèmes. Laisser les élèves </w:t>
            </w:r>
            <w:r>
              <w:rPr>
                <w:rFonts w:ascii="Times New Roman" w:hAnsi="Times New Roman" w:cs="Times New Roman"/>
              </w:rPr>
              <w:t>résoudre dans le cahier du jour. Bien rappeler d’indiquer « Je cherche ... » pour chaque étape de la résolution.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7F" w14:textId="77777777" w:rsidR="002A2563" w:rsidRDefault="007E1C1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EC de réinvestir des connaissances.</w:t>
            </w:r>
          </w:p>
          <w:p w14:paraId="2FC49480" w14:textId="77777777" w:rsidR="002A2563" w:rsidRDefault="007E1C1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EC de résoudre un problème à étapes.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49481" w14:textId="77777777" w:rsidR="002A2563" w:rsidRDefault="007E1C1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25’</w:t>
            </w:r>
          </w:p>
          <w:p w14:paraId="2FC49482" w14:textId="77777777" w:rsidR="002A2563" w:rsidRDefault="007E1C1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FC49484" w14:textId="77777777" w:rsidR="002A2563" w:rsidRDefault="002A2563">
      <w:pPr>
        <w:pStyle w:val="Standard"/>
        <w:rPr>
          <w:rFonts w:ascii="Arial" w:hAnsi="Arial" w:cs="Arial"/>
          <w:color w:val="FF0000"/>
        </w:rPr>
      </w:pPr>
    </w:p>
    <w:p w14:paraId="2FC49485" w14:textId="77777777" w:rsidR="002A2563" w:rsidRDefault="007E1C1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Stratégie 1 :</w:t>
      </w:r>
    </w:p>
    <w:p w14:paraId="2FC49486" w14:textId="77777777" w:rsidR="002A2563" w:rsidRDefault="007E1C1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35 x8 et 47 x8 addition</w:t>
      </w:r>
    </w:p>
    <w:p w14:paraId="2FC49487" w14:textId="77777777" w:rsidR="002A2563" w:rsidRDefault="002A2563">
      <w:pPr>
        <w:pStyle w:val="Standard"/>
        <w:rPr>
          <w:rFonts w:ascii="Times New Roman" w:hAnsi="Times New Roman"/>
        </w:rPr>
      </w:pPr>
    </w:p>
    <w:p w14:paraId="2FC49488" w14:textId="77777777" w:rsidR="002A2563" w:rsidRDefault="007E1C1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Stratégie 2 :</w:t>
      </w:r>
    </w:p>
    <w:p w14:paraId="2FC49489" w14:textId="77777777" w:rsidR="002A2563" w:rsidRDefault="007E1C1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(35+47) puis 82x8</w:t>
      </w:r>
    </w:p>
    <w:p w14:paraId="2FC4948A" w14:textId="77777777" w:rsidR="002A2563" w:rsidRDefault="002A2563">
      <w:pPr>
        <w:pStyle w:val="Standard"/>
        <w:rPr>
          <w:rFonts w:ascii="Times New Roman" w:hAnsi="Times New Roman"/>
        </w:rPr>
      </w:pPr>
    </w:p>
    <w:p w14:paraId="2FC4948B" w14:textId="77777777" w:rsidR="002A2563" w:rsidRDefault="007E1C1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Stratégie 3 :</w:t>
      </w:r>
    </w:p>
    <w:p w14:paraId="2FC4948C" w14:textId="77777777" w:rsidR="002A2563" w:rsidRDefault="007E1C1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proofErr w:type="gramStart"/>
      <w:r>
        <w:rPr>
          <w:rFonts w:ascii="Times New Roman" w:hAnsi="Times New Roman"/>
        </w:rPr>
        <w:t>x(</w:t>
      </w:r>
      <w:proofErr w:type="gramEnd"/>
      <w:r>
        <w:rPr>
          <w:rFonts w:ascii="Times New Roman" w:hAnsi="Times New Roman"/>
        </w:rPr>
        <w:t>35+47)</w:t>
      </w:r>
    </w:p>
    <w:p w14:paraId="2FC4948D" w14:textId="77777777" w:rsidR="002A2563" w:rsidRDefault="007E1C19">
      <w:pPr>
        <w:pStyle w:val="Standard"/>
        <w:pageBreakBefore/>
        <w:jc w:val="both"/>
        <w:rPr>
          <w:rFonts w:hint="eastAsia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lastRenderedPageBreak/>
        <w:t>Une productrice de chocolats vend des œufs de Pâques</w:t>
      </w:r>
      <w:bookmarkStart w:id="0" w:name="__DdeLink__9031_2050934367"/>
      <w:r>
        <w:rPr>
          <w:rFonts w:ascii="Times New Roman" w:hAnsi="Times New Roman"/>
          <w:sz w:val="44"/>
          <w:szCs w:val="44"/>
        </w:rPr>
        <w:t>.</w:t>
      </w:r>
      <w:bookmarkEnd w:id="0"/>
      <w:r>
        <w:rPr>
          <w:rFonts w:ascii="Times New Roman" w:hAnsi="Times New Roman"/>
          <w:sz w:val="44"/>
          <w:szCs w:val="44"/>
        </w:rPr>
        <w:t xml:space="preserve">  Elle livre 35 sachets à la boulangerie de Lutzelhouse et 47 sachets à l’épicerie de Wisches. Chaque sachet contient 8 œufs.</w:t>
      </w:r>
    </w:p>
    <w:p w14:paraId="2FC4948E" w14:textId="77777777" w:rsidR="002A2563" w:rsidRDefault="007E1C19">
      <w:pPr>
        <w:pStyle w:val="Standard"/>
        <w:jc w:val="both"/>
        <w:rPr>
          <w:rFonts w:hint="eastAsia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Combien d’œufs en chocolat a-t-el</w:t>
      </w:r>
      <w:r>
        <w:rPr>
          <w:rFonts w:ascii="Times New Roman" w:hAnsi="Times New Roman"/>
          <w:b/>
          <w:bCs/>
          <w:sz w:val="44"/>
          <w:szCs w:val="44"/>
        </w:rPr>
        <w:t>le livrés en tout ?</w:t>
      </w:r>
    </w:p>
    <w:p w14:paraId="2FC4948F" w14:textId="77777777" w:rsidR="002A2563" w:rsidRDefault="002A2563">
      <w:pPr>
        <w:pStyle w:val="Standard"/>
        <w:rPr>
          <w:rFonts w:ascii="Times New Roman" w:hAnsi="Times New Roman"/>
          <w:sz w:val="32"/>
          <w:szCs w:val="32"/>
        </w:rPr>
      </w:pPr>
    </w:p>
    <w:p w14:paraId="2FC49490" w14:textId="77777777" w:rsidR="002A2563" w:rsidRDefault="002A2563">
      <w:pPr>
        <w:pStyle w:val="Standard"/>
        <w:rPr>
          <w:rFonts w:ascii="Times New Roman" w:hAnsi="Times New Roman"/>
        </w:rPr>
      </w:pPr>
    </w:p>
    <w:p w14:paraId="2FC49491" w14:textId="77777777" w:rsidR="002A2563" w:rsidRDefault="002A2563">
      <w:pPr>
        <w:pStyle w:val="Standard"/>
        <w:rPr>
          <w:rFonts w:ascii="Times New Roman" w:hAnsi="Times New Roman"/>
        </w:rPr>
      </w:pPr>
    </w:p>
    <w:p w14:paraId="2FC49492" w14:textId="77777777" w:rsidR="002A2563" w:rsidRDefault="002A2563">
      <w:pPr>
        <w:pStyle w:val="Standard"/>
        <w:rPr>
          <w:rFonts w:ascii="Times New Roman" w:hAnsi="Times New Roman"/>
        </w:rPr>
      </w:pPr>
    </w:p>
    <w:p w14:paraId="2FC49493" w14:textId="77777777" w:rsidR="002A2563" w:rsidRDefault="002A2563">
      <w:pPr>
        <w:pStyle w:val="Standard"/>
        <w:rPr>
          <w:rFonts w:ascii="Times New Roman" w:hAnsi="Times New Roman"/>
          <w:b/>
          <w:bCs/>
          <w:sz w:val="30"/>
          <w:szCs w:val="30"/>
          <w:u w:val="single"/>
        </w:rPr>
      </w:pPr>
    </w:p>
    <w:p w14:paraId="2FC49494" w14:textId="77777777" w:rsidR="002A2563" w:rsidRDefault="007E1C19">
      <w:pPr>
        <w:pStyle w:val="Standard"/>
        <w:pageBreakBefore/>
        <w:rPr>
          <w:rFonts w:ascii="Times New Roman" w:hAnsi="Times New Roman"/>
          <w:b/>
          <w:bCs/>
          <w:sz w:val="30"/>
          <w:szCs w:val="30"/>
          <w:u w:val="single"/>
        </w:rPr>
      </w:pPr>
      <w:bookmarkStart w:id="1" w:name="__DdeLink__9033_2050934367"/>
      <w:r>
        <w:rPr>
          <w:rFonts w:ascii="Times New Roman" w:hAnsi="Times New Roman"/>
          <w:b/>
          <w:bCs/>
          <w:sz w:val="30"/>
          <w:szCs w:val="30"/>
          <w:u w:val="single"/>
        </w:rPr>
        <w:lastRenderedPageBreak/>
        <w:t>Problème 1</w:t>
      </w:r>
    </w:p>
    <w:p w14:paraId="2FC49495" w14:textId="77777777" w:rsidR="002A2563" w:rsidRDefault="007E1C19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>Un pack d’eau minérale contient 6 bouteilles</w:t>
      </w:r>
      <w:r>
        <w:rPr>
          <w:rFonts w:ascii="Times New Roman" w:hAnsi="Times New Roman"/>
          <w:sz w:val="30"/>
          <w:szCs w:val="30"/>
        </w:rPr>
        <w:t xml:space="preserve"> de 2 litres. Le responsable du rayon range 30 de ces packs. </w:t>
      </w:r>
      <w:r>
        <w:rPr>
          <w:rFonts w:ascii="Times New Roman" w:hAnsi="Times New Roman"/>
          <w:b/>
          <w:bCs/>
          <w:sz w:val="30"/>
          <w:szCs w:val="30"/>
        </w:rPr>
        <w:t>Combien de litres d’eau sont disponibles dans le rayon ?</w:t>
      </w:r>
    </w:p>
    <w:p w14:paraId="2FC49496" w14:textId="77777777" w:rsidR="002A2563" w:rsidRDefault="002A2563">
      <w:pPr>
        <w:pStyle w:val="Standard"/>
        <w:rPr>
          <w:rFonts w:ascii="Times New Roman" w:hAnsi="Times New Roman"/>
          <w:i/>
          <w:iCs/>
          <w:sz w:val="30"/>
          <w:szCs w:val="30"/>
        </w:rPr>
      </w:pPr>
    </w:p>
    <w:p w14:paraId="2FC49497" w14:textId="77777777" w:rsidR="002A2563" w:rsidRDefault="007E1C19">
      <w:pPr>
        <w:pStyle w:val="Standard"/>
        <w:rPr>
          <w:rFonts w:ascii="Times New Roman" w:hAnsi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/>
          <w:b/>
          <w:bCs/>
          <w:sz w:val="30"/>
          <w:szCs w:val="30"/>
          <w:u w:val="single"/>
        </w:rPr>
        <w:t>Problème 2</w:t>
      </w:r>
    </w:p>
    <w:p w14:paraId="2FC49498" w14:textId="77777777" w:rsidR="002A2563" w:rsidRDefault="007E1C19">
      <w:pPr>
        <w:pStyle w:val="Standard"/>
        <w:spacing w:after="11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Pour fêter son anniversaire, Alice a invité 11 de ses camarades de classe. Il y aura donc 12 enfants autour de la table.</w:t>
      </w:r>
    </w:p>
    <w:p w14:paraId="2FC49499" w14:textId="77777777" w:rsidR="002A2563" w:rsidRDefault="007E1C19">
      <w:pPr>
        <w:pStyle w:val="Standard"/>
        <w:jc w:val="both"/>
        <w:rPr>
          <w:rFonts w:hint="eastAsia"/>
          <w:i/>
          <w:iCs/>
          <w:sz w:val="26"/>
          <w:szCs w:val="26"/>
          <w:u w:val="single"/>
        </w:rPr>
      </w:pPr>
      <w:r>
        <w:rPr>
          <w:rFonts w:ascii="Times New Roman" w:hAnsi="Times New Roman"/>
          <w:i/>
          <w:iCs/>
          <w:sz w:val="26"/>
          <w:szCs w:val="26"/>
          <w:u w:val="single"/>
        </w:rPr>
        <w:t>C</w:t>
      </w:r>
      <w:r>
        <w:rPr>
          <w:rFonts w:ascii="Times New Roman" w:hAnsi="Times New Roman"/>
          <w:i/>
          <w:iCs/>
          <w:sz w:val="26"/>
          <w:szCs w:val="26"/>
          <w:u w:val="single"/>
        </w:rPr>
        <w:t>M1 et CM2</w:t>
      </w:r>
    </w:p>
    <w:p w14:paraId="2FC4949A" w14:textId="77777777" w:rsidR="002A2563" w:rsidRDefault="007E1C19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>a. La maman d’Alice a acheté 6 paquets de 6 gâteaux chacun. Chaque enfant reçoit le même nombre de gâteaux. Combien de gâteaux chaque enfant reçoit-il ?</w:t>
      </w:r>
    </w:p>
    <w:p w14:paraId="2FC4949B" w14:textId="77777777" w:rsidR="002A2563" w:rsidRDefault="007E1C19">
      <w:pPr>
        <w:pStyle w:val="Standard"/>
        <w:rPr>
          <w:rFonts w:ascii="Times New Roman" w:hAnsi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/>
          <w:i/>
          <w:iCs/>
          <w:sz w:val="26"/>
          <w:szCs w:val="26"/>
          <w:u w:val="single"/>
        </w:rPr>
        <w:t>CM2</w:t>
      </w:r>
    </w:p>
    <w:p w14:paraId="2FC4949C" w14:textId="77777777" w:rsidR="002A2563" w:rsidRDefault="007E1C19">
      <w:pPr>
        <w:pStyle w:val="Standard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b. Avec une bouteille de jus de fruits, on peut remplir 7 verres. Combien de bouteilles f</w:t>
      </w:r>
      <w:r>
        <w:rPr>
          <w:rFonts w:ascii="Times New Roman" w:hAnsi="Times New Roman"/>
          <w:sz w:val="30"/>
          <w:szCs w:val="30"/>
        </w:rPr>
        <w:t>aut-il acheter pour pouvoir donner 2 verres à chaque enfant ? Restera-t-il du jus de fruit ?</w:t>
      </w:r>
    </w:p>
    <w:bookmarkEnd w:id="1"/>
    <w:p w14:paraId="2FC4949D" w14:textId="77777777" w:rsidR="002A2563" w:rsidRDefault="002A2563">
      <w:pPr>
        <w:pStyle w:val="Standard"/>
        <w:rPr>
          <w:rFonts w:ascii="Times New Roman" w:hAnsi="Times New Roman"/>
          <w:i/>
          <w:iCs/>
          <w:sz w:val="30"/>
          <w:szCs w:val="30"/>
        </w:rPr>
      </w:pPr>
    </w:p>
    <w:p w14:paraId="2FC4949E" w14:textId="77777777" w:rsidR="002A2563" w:rsidRDefault="002A2563">
      <w:pPr>
        <w:pStyle w:val="Standard"/>
        <w:rPr>
          <w:rFonts w:ascii="Times New Roman" w:hAnsi="Times New Roman"/>
          <w:sz w:val="30"/>
          <w:szCs w:val="30"/>
        </w:rPr>
      </w:pPr>
    </w:p>
    <w:p w14:paraId="2FC4949F" w14:textId="77777777" w:rsidR="002A2563" w:rsidRDefault="007E1C19">
      <w:pPr>
        <w:pStyle w:val="Standard"/>
        <w:rPr>
          <w:rFonts w:ascii="Times New Roman" w:hAnsi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/>
          <w:b/>
          <w:bCs/>
          <w:sz w:val="30"/>
          <w:szCs w:val="30"/>
          <w:u w:val="single"/>
        </w:rPr>
        <w:t>Problème 1</w:t>
      </w:r>
    </w:p>
    <w:p w14:paraId="2FC494A0" w14:textId="77777777" w:rsidR="002A2563" w:rsidRDefault="007E1C19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 xml:space="preserve">Un pack d’eau minérale contient 6 bouteilles de 2 litres. Le responsable du rayon range 30 de ces packs. </w:t>
      </w:r>
      <w:r>
        <w:rPr>
          <w:rFonts w:ascii="Times New Roman" w:hAnsi="Times New Roman"/>
          <w:b/>
          <w:bCs/>
          <w:sz w:val="30"/>
          <w:szCs w:val="30"/>
        </w:rPr>
        <w:t>Combien de litres d’eau sont disponibles dans</w:t>
      </w:r>
      <w:r>
        <w:rPr>
          <w:rFonts w:ascii="Times New Roman" w:hAnsi="Times New Roman"/>
          <w:b/>
          <w:bCs/>
          <w:sz w:val="30"/>
          <w:szCs w:val="30"/>
        </w:rPr>
        <w:t xml:space="preserve"> le rayon ?</w:t>
      </w:r>
    </w:p>
    <w:p w14:paraId="2FC494A1" w14:textId="77777777" w:rsidR="002A2563" w:rsidRDefault="002A2563">
      <w:pPr>
        <w:pStyle w:val="Standard"/>
        <w:rPr>
          <w:rFonts w:ascii="Times New Roman" w:hAnsi="Times New Roman"/>
          <w:i/>
          <w:iCs/>
          <w:sz w:val="30"/>
          <w:szCs w:val="30"/>
        </w:rPr>
      </w:pPr>
    </w:p>
    <w:p w14:paraId="2FC494A2" w14:textId="77777777" w:rsidR="002A2563" w:rsidRDefault="007E1C19">
      <w:pPr>
        <w:pStyle w:val="Standard"/>
        <w:rPr>
          <w:rFonts w:ascii="Times New Roman" w:hAnsi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/>
          <w:b/>
          <w:bCs/>
          <w:sz w:val="30"/>
          <w:szCs w:val="30"/>
          <w:u w:val="single"/>
        </w:rPr>
        <w:t>Problème 2</w:t>
      </w:r>
    </w:p>
    <w:p w14:paraId="2FC494A3" w14:textId="77777777" w:rsidR="002A2563" w:rsidRDefault="007E1C19">
      <w:pPr>
        <w:pStyle w:val="Standard"/>
        <w:spacing w:after="11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Pour fêter son anniversaire, Alice a invité 11 de ses camarades de classe. Il y aura donc 12 enfants autour de la table.</w:t>
      </w:r>
    </w:p>
    <w:p w14:paraId="2FC494A4" w14:textId="77777777" w:rsidR="002A2563" w:rsidRDefault="007E1C19">
      <w:pPr>
        <w:pStyle w:val="Standard"/>
        <w:jc w:val="both"/>
        <w:rPr>
          <w:rFonts w:hint="eastAsia"/>
          <w:i/>
          <w:iCs/>
          <w:sz w:val="26"/>
          <w:szCs w:val="26"/>
          <w:u w:val="single"/>
        </w:rPr>
      </w:pPr>
      <w:r>
        <w:rPr>
          <w:rFonts w:ascii="Times New Roman" w:hAnsi="Times New Roman"/>
          <w:i/>
          <w:iCs/>
          <w:sz w:val="26"/>
          <w:szCs w:val="26"/>
          <w:u w:val="single"/>
        </w:rPr>
        <w:t>CM1 et CM2</w:t>
      </w:r>
    </w:p>
    <w:p w14:paraId="2FC494A5" w14:textId="77777777" w:rsidR="002A2563" w:rsidRDefault="007E1C19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 xml:space="preserve">a. La maman d’Alice a acheté 6 paquets de 6 gâteaux chacun. Chaque enfant reçoit le même nombre de </w:t>
      </w:r>
      <w:r>
        <w:rPr>
          <w:rFonts w:ascii="Times New Roman" w:hAnsi="Times New Roman"/>
          <w:sz w:val="30"/>
          <w:szCs w:val="30"/>
        </w:rPr>
        <w:t>gâteaux. Combien de gâteaux chaque enfant reçoit-il ?</w:t>
      </w:r>
    </w:p>
    <w:p w14:paraId="2FC494A6" w14:textId="77777777" w:rsidR="002A2563" w:rsidRDefault="007E1C19">
      <w:pPr>
        <w:pStyle w:val="Standard"/>
        <w:rPr>
          <w:rFonts w:ascii="Times New Roman" w:hAnsi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/>
          <w:i/>
          <w:iCs/>
          <w:sz w:val="26"/>
          <w:szCs w:val="26"/>
          <w:u w:val="single"/>
        </w:rPr>
        <w:t>CM2</w:t>
      </w:r>
    </w:p>
    <w:p w14:paraId="2FC494A7" w14:textId="77777777" w:rsidR="002A2563" w:rsidRDefault="007E1C19">
      <w:pPr>
        <w:pStyle w:val="Standard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b. Avec une bouteille de jus de fruits, on peut remplir 7 verres. Combien de bouteilles faut-il acheter pour pouvoir donner 2 verres à chaque enfant ? Restera-t-il du jus de fruit ?</w:t>
      </w:r>
    </w:p>
    <w:p w14:paraId="2FC494A8" w14:textId="77777777" w:rsidR="002A2563" w:rsidRDefault="002A2563">
      <w:pPr>
        <w:pStyle w:val="Standard"/>
        <w:rPr>
          <w:rFonts w:ascii="Times New Roman" w:hAnsi="Times New Roman"/>
          <w:sz w:val="32"/>
          <w:szCs w:val="32"/>
        </w:rPr>
      </w:pPr>
    </w:p>
    <w:p w14:paraId="2FC494A9" w14:textId="77777777" w:rsidR="002A2563" w:rsidRDefault="007E1C19">
      <w:pPr>
        <w:pStyle w:val="Standard"/>
        <w:rPr>
          <w:rFonts w:ascii="Times New Roman" w:hAnsi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/>
          <w:b/>
          <w:bCs/>
          <w:sz w:val="30"/>
          <w:szCs w:val="30"/>
          <w:u w:val="single"/>
        </w:rPr>
        <w:t>Problème 1</w:t>
      </w:r>
    </w:p>
    <w:p w14:paraId="2FC494AA" w14:textId="77777777" w:rsidR="002A2563" w:rsidRDefault="007E1C19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>Un p</w:t>
      </w:r>
      <w:r>
        <w:rPr>
          <w:rFonts w:ascii="Times New Roman" w:hAnsi="Times New Roman"/>
          <w:sz w:val="30"/>
          <w:szCs w:val="30"/>
        </w:rPr>
        <w:t xml:space="preserve">ack d’eau minérale contient 6 bouteilles de 2 litres. Le responsable du rayon range 30 de ces packs. </w:t>
      </w:r>
      <w:r>
        <w:rPr>
          <w:rFonts w:ascii="Times New Roman" w:hAnsi="Times New Roman"/>
          <w:b/>
          <w:bCs/>
          <w:sz w:val="30"/>
          <w:szCs w:val="30"/>
        </w:rPr>
        <w:t>Combien de litres d’eau sont disponibles dans le rayon ?</w:t>
      </w:r>
    </w:p>
    <w:p w14:paraId="2FC494AB" w14:textId="77777777" w:rsidR="002A2563" w:rsidRDefault="002A2563">
      <w:pPr>
        <w:pStyle w:val="Standard"/>
        <w:rPr>
          <w:rFonts w:ascii="Times New Roman" w:hAnsi="Times New Roman"/>
          <w:i/>
          <w:iCs/>
          <w:sz w:val="30"/>
          <w:szCs w:val="30"/>
        </w:rPr>
      </w:pPr>
    </w:p>
    <w:p w14:paraId="2FC494AC" w14:textId="77777777" w:rsidR="002A2563" w:rsidRDefault="007E1C19">
      <w:pPr>
        <w:pStyle w:val="Standard"/>
        <w:rPr>
          <w:rFonts w:ascii="Times New Roman" w:hAnsi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/>
          <w:b/>
          <w:bCs/>
          <w:sz w:val="30"/>
          <w:szCs w:val="30"/>
          <w:u w:val="single"/>
        </w:rPr>
        <w:t>Problème 2</w:t>
      </w:r>
    </w:p>
    <w:p w14:paraId="2FC494AD" w14:textId="77777777" w:rsidR="002A2563" w:rsidRDefault="007E1C19">
      <w:pPr>
        <w:pStyle w:val="Standard"/>
        <w:spacing w:after="11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Pour fêter son anniversaire, Alice a invité 11 de ses camarades de classe. Il y aura d</w:t>
      </w:r>
      <w:r>
        <w:rPr>
          <w:rFonts w:ascii="Times New Roman" w:hAnsi="Times New Roman"/>
          <w:sz w:val="30"/>
          <w:szCs w:val="30"/>
        </w:rPr>
        <w:t>onc 12 enfants autour de la table.</w:t>
      </w:r>
    </w:p>
    <w:p w14:paraId="2FC494AE" w14:textId="77777777" w:rsidR="002A2563" w:rsidRDefault="007E1C19">
      <w:pPr>
        <w:pStyle w:val="Standard"/>
        <w:jc w:val="both"/>
        <w:rPr>
          <w:rFonts w:hint="eastAsia"/>
          <w:i/>
          <w:iCs/>
          <w:sz w:val="26"/>
          <w:szCs w:val="26"/>
          <w:u w:val="single"/>
        </w:rPr>
      </w:pPr>
      <w:r>
        <w:rPr>
          <w:rFonts w:ascii="Times New Roman" w:hAnsi="Times New Roman"/>
          <w:i/>
          <w:iCs/>
          <w:sz w:val="26"/>
          <w:szCs w:val="26"/>
          <w:u w:val="single"/>
        </w:rPr>
        <w:t>CM1 et CM2</w:t>
      </w:r>
    </w:p>
    <w:p w14:paraId="2FC494AF" w14:textId="77777777" w:rsidR="002A2563" w:rsidRDefault="007E1C19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>a. La maman d’Alice a acheté 6 paquets de 6 gâteaux chacun. Chaque enfant reçoit le même nombre de gâteaux. Combien de gâteaux chaque enfant reçoit-il ?</w:t>
      </w:r>
    </w:p>
    <w:p w14:paraId="2FC494B0" w14:textId="77777777" w:rsidR="002A2563" w:rsidRDefault="007E1C19">
      <w:pPr>
        <w:pStyle w:val="Standard"/>
        <w:rPr>
          <w:rFonts w:ascii="Times New Roman" w:hAnsi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/>
          <w:i/>
          <w:iCs/>
          <w:sz w:val="26"/>
          <w:szCs w:val="26"/>
          <w:u w:val="single"/>
        </w:rPr>
        <w:t>CM2</w:t>
      </w:r>
    </w:p>
    <w:p w14:paraId="2FC494B1" w14:textId="77777777" w:rsidR="002A2563" w:rsidRDefault="007E1C19">
      <w:pPr>
        <w:pStyle w:val="Standard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b. Avec une bouteille de jus de fruits, on peut </w:t>
      </w:r>
      <w:r>
        <w:rPr>
          <w:rFonts w:ascii="Times New Roman" w:hAnsi="Times New Roman"/>
          <w:sz w:val="30"/>
          <w:szCs w:val="30"/>
        </w:rPr>
        <w:t>remplir 7 verres. Combien de bouteilles faut-il acheter pour pouvoir donner 2 verres à chaque enfant ? Restera-t-il du jus de fruit ?</w:t>
      </w:r>
    </w:p>
    <w:sectPr w:rsidR="002A2563">
      <w:pgSz w:w="11906" w:h="16838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944C" w14:textId="77777777" w:rsidR="00000000" w:rsidRDefault="007E1C19">
      <w:pPr>
        <w:rPr>
          <w:rFonts w:hint="eastAsia"/>
        </w:rPr>
      </w:pPr>
      <w:r>
        <w:separator/>
      </w:r>
    </w:p>
  </w:endnote>
  <w:endnote w:type="continuationSeparator" w:id="0">
    <w:p w14:paraId="2FC4944E" w14:textId="77777777" w:rsidR="00000000" w:rsidRDefault="007E1C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9448" w14:textId="77777777" w:rsidR="00000000" w:rsidRDefault="007E1C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FC4944A" w14:textId="77777777" w:rsidR="00000000" w:rsidRDefault="007E1C1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2563"/>
    <w:rsid w:val="002A2563"/>
    <w:rsid w:val="007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9448"/>
  <w15:docId w15:val="{CB1128F7-54C6-4A31-9C6F-93D66F73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Calibri" w:eastAsia="Calibri" w:hAnsi="Calibri" w:cs="Calibri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</dc:creator>
  <cp:lastModifiedBy>Anaïs PERROUX</cp:lastModifiedBy>
  <cp:revision>2</cp:revision>
  <dcterms:created xsi:type="dcterms:W3CDTF">2022-05-15T16:38:00Z</dcterms:created>
  <dcterms:modified xsi:type="dcterms:W3CDTF">2022-05-15T16:38:00Z</dcterms:modified>
</cp:coreProperties>
</file>