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497" w:rsidRDefault="00C72007" w:rsidP="00AC278A">
      <w:pPr>
        <w:ind w:left="-567" w:right="9072" w:hanging="426"/>
        <w:jc w:val="center"/>
        <w:rPr>
          <w:rFonts w:ascii="Arial" w:hAnsi="Arial"/>
          <w:sz w:val="22"/>
          <w:szCs w:val="22"/>
        </w:rPr>
      </w:pPr>
      <w:r>
        <w:rPr>
          <w:noProof/>
        </w:rPr>
        <w:drawing>
          <wp:anchor distT="0" distB="0" distL="114300" distR="114300" simplePos="0" relativeHeight="251662336" behindDoc="1" locked="0" layoutInCell="1" allowOverlap="1" wp14:anchorId="33B0508F" wp14:editId="0E0F5398">
            <wp:simplePos x="0" y="0"/>
            <wp:positionH relativeFrom="column">
              <wp:posOffset>0</wp:posOffset>
            </wp:positionH>
            <wp:positionV relativeFrom="page">
              <wp:posOffset>270510</wp:posOffset>
            </wp:positionV>
            <wp:extent cx="3202940" cy="10496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294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007" w:rsidRPr="000A098E" w:rsidRDefault="00C72007" w:rsidP="00C72007">
      <w:pPr>
        <w:ind w:left="4248" w:firstLine="708"/>
        <w:jc w:val="center"/>
        <w:rPr>
          <w:rFonts w:ascii="Arial" w:hAnsi="Arial"/>
          <w:sz w:val="24"/>
          <w:szCs w:val="22"/>
        </w:rPr>
      </w:pPr>
      <w:r w:rsidRPr="000A098E">
        <w:rPr>
          <w:rFonts w:ascii="Arial" w:hAnsi="Arial"/>
          <w:sz w:val="24"/>
          <w:szCs w:val="22"/>
        </w:rPr>
        <w:t>Année scolaire</w:t>
      </w:r>
      <w:r w:rsidR="00847A8B">
        <w:rPr>
          <w:rFonts w:ascii="Arial" w:hAnsi="Arial"/>
          <w:sz w:val="24"/>
          <w:szCs w:val="22"/>
        </w:rPr>
        <w:t xml:space="preserve"> 2024 /2025</w:t>
      </w:r>
    </w:p>
    <w:p w:rsidR="00391497" w:rsidRDefault="00391497" w:rsidP="00D02794">
      <w:pPr>
        <w:jc w:val="center"/>
        <w:rPr>
          <w:rFonts w:ascii="Arial" w:hAnsi="Arial"/>
          <w:sz w:val="22"/>
          <w:szCs w:val="22"/>
        </w:rPr>
      </w:pPr>
    </w:p>
    <w:p w:rsidR="00C72007" w:rsidRDefault="00C72007" w:rsidP="00D02794">
      <w:pPr>
        <w:jc w:val="center"/>
        <w:rPr>
          <w:rFonts w:ascii="Arial" w:hAnsi="Arial"/>
          <w:sz w:val="22"/>
          <w:szCs w:val="22"/>
        </w:rPr>
      </w:pPr>
    </w:p>
    <w:p w:rsidR="00C72007" w:rsidRDefault="00C72007" w:rsidP="00D02794">
      <w:pPr>
        <w:jc w:val="center"/>
        <w:rPr>
          <w:rFonts w:ascii="Arial" w:hAnsi="Arial"/>
          <w:sz w:val="22"/>
          <w:szCs w:val="22"/>
        </w:rPr>
      </w:pPr>
    </w:p>
    <w:p w:rsidR="00C72007" w:rsidRDefault="00C72007" w:rsidP="00061741">
      <w:pPr>
        <w:rPr>
          <w:rFonts w:ascii="Arial" w:hAnsi="Arial"/>
          <w:sz w:val="22"/>
          <w:szCs w:val="22"/>
        </w:rPr>
      </w:pPr>
    </w:p>
    <w:p w:rsidR="00847A8B" w:rsidRDefault="00391497" w:rsidP="00C57A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rFonts w:ascii="Arial" w:hAnsi="Arial"/>
          <w:b/>
          <w:sz w:val="22"/>
          <w:szCs w:val="22"/>
        </w:rPr>
      </w:pPr>
      <w:r w:rsidRPr="00C57A30">
        <w:rPr>
          <w:rFonts w:ascii="Arial" w:hAnsi="Arial"/>
          <w:b/>
          <w:sz w:val="22"/>
          <w:szCs w:val="22"/>
        </w:rPr>
        <w:t>PROJET PEDAGOGIQUE POUR LA NATATION</w:t>
      </w:r>
    </w:p>
    <w:p w:rsidR="00391497" w:rsidRDefault="00847A8B" w:rsidP="00C57A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rFonts w:ascii="Arial" w:hAnsi="Arial"/>
          <w:b/>
          <w:sz w:val="22"/>
          <w:szCs w:val="22"/>
        </w:rPr>
      </w:pPr>
      <w:r>
        <w:rPr>
          <w:rFonts w:ascii="Arial" w:hAnsi="Arial"/>
          <w:b/>
          <w:sz w:val="22"/>
          <w:szCs w:val="22"/>
        </w:rPr>
        <w:t xml:space="preserve">PISCINE </w:t>
      </w:r>
      <w:r w:rsidR="005849F7">
        <w:rPr>
          <w:rFonts w:ascii="Arial" w:hAnsi="Arial"/>
          <w:b/>
          <w:sz w:val="22"/>
          <w:szCs w:val="22"/>
        </w:rPr>
        <w:t>du Triangle à DACHSTEIN ou piscine de MUTZIG</w:t>
      </w:r>
    </w:p>
    <w:p w:rsidR="00C72007" w:rsidRDefault="00C72007" w:rsidP="00D02794">
      <w:pPr>
        <w:rPr>
          <w:rFonts w:ascii="Arial" w:hAnsi="Arial"/>
          <w:sz w:val="22"/>
          <w:szCs w:val="22"/>
        </w:rPr>
      </w:pPr>
    </w:p>
    <w:p w:rsidR="00185D71" w:rsidRPr="00ED6F2E" w:rsidRDefault="00847A8B" w:rsidP="00C57A30">
      <w:pPr>
        <w:pStyle w:val="Corpsdetexte"/>
        <w:tabs>
          <w:tab w:val="left" w:leader="dot" w:pos="5954"/>
          <w:tab w:val="left" w:leader="dot" w:pos="9923"/>
        </w:tabs>
        <w:spacing w:line="360" w:lineRule="auto"/>
        <w:jc w:val="left"/>
        <w:rPr>
          <w:noProof/>
          <w:sz w:val="22"/>
          <w:szCs w:val="22"/>
        </w:rPr>
      </w:pPr>
      <w:r w:rsidRPr="00714655">
        <w:rPr>
          <w:noProof/>
          <w:sz w:val="22"/>
          <w:szCs w:val="22"/>
        </w:rPr>
        <w:t>Les informations suivantes demandées dans l’annexe 1 de la circulaire natation départementale « natation » du 30 août 2024 (Circonscription, école, nom de l’enseignant, niveau de la classe) apparaissent dans les plannings joints.</w:t>
      </w:r>
      <w:r w:rsidRPr="00714655">
        <w:rPr>
          <w:noProof/>
          <w:sz w:val="22"/>
          <w:szCs w:val="22"/>
        </w:rPr>
        <w:br/>
      </w:r>
      <w:r w:rsidRPr="001528A1">
        <w:rPr>
          <w:b/>
          <w:noProof/>
          <w:sz w:val="22"/>
          <w:szCs w:val="22"/>
        </w:rPr>
        <w:t>Ces plannings font office d’information</w:t>
      </w:r>
      <w:r w:rsidR="00F72D79" w:rsidRPr="001528A1">
        <w:rPr>
          <w:b/>
          <w:noProof/>
          <w:sz w:val="22"/>
          <w:szCs w:val="22"/>
        </w:rPr>
        <w:t xml:space="preserve"> de sortie sans nuitée récurrente pour l’inspection</w:t>
      </w:r>
      <w:r w:rsidR="00F72D79" w:rsidRPr="00ED6F2E">
        <w:rPr>
          <w:noProof/>
          <w:sz w:val="22"/>
          <w:szCs w:val="22"/>
        </w:rPr>
        <w:t>. Les écoles n’ont pas à envoyer une autorisation de sortie à l’inspection pour les sorties à la piscine.</w:t>
      </w:r>
    </w:p>
    <w:p w:rsidR="00847A8B" w:rsidRPr="00ED6F2E" w:rsidRDefault="00F72D79" w:rsidP="00C57A30">
      <w:pPr>
        <w:pStyle w:val="Corpsdetexte"/>
        <w:tabs>
          <w:tab w:val="left" w:leader="dot" w:pos="5954"/>
          <w:tab w:val="left" w:leader="dot" w:pos="9923"/>
        </w:tabs>
        <w:spacing w:line="360" w:lineRule="auto"/>
        <w:jc w:val="left"/>
        <w:rPr>
          <w:noProof/>
          <w:sz w:val="22"/>
          <w:szCs w:val="22"/>
        </w:rPr>
      </w:pPr>
      <w:r w:rsidRPr="001528A1">
        <w:rPr>
          <w:noProof/>
          <w:sz w:val="22"/>
          <w:szCs w:val="22"/>
          <w:u w:val="single"/>
        </w:rPr>
        <w:t>Le directeur ou la directrice d’école s’assurera toutefois</w:t>
      </w:r>
      <w:r w:rsidR="001528A1" w:rsidRPr="001528A1">
        <w:rPr>
          <w:noProof/>
          <w:sz w:val="22"/>
          <w:szCs w:val="22"/>
          <w:u w:val="single"/>
        </w:rPr>
        <w:t xml:space="preserve"> pour chaque séance</w:t>
      </w:r>
      <w:r w:rsidRPr="001528A1">
        <w:rPr>
          <w:noProof/>
          <w:sz w:val="22"/>
          <w:szCs w:val="22"/>
          <w:u w:val="single"/>
        </w:rPr>
        <w:t xml:space="preserve"> que le taux d’encadrement </w:t>
      </w:r>
      <w:r w:rsidR="001528A1">
        <w:rPr>
          <w:noProof/>
          <w:sz w:val="22"/>
          <w:szCs w:val="22"/>
          <w:u w:val="single"/>
        </w:rPr>
        <w:t>soit</w:t>
      </w:r>
      <w:r w:rsidRPr="001528A1">
        <w:rPr>
          <w:noProof/>
          <w:sz w:val="22"/>
          <w:szCs w:val="22"/>
          <w:u w:val="single"/>
        </w:rPr>
        <w:t xml:space="preserve"> respecté</w:t>
      </w:r>
      <w:r w:rsidRPr="00ED6F2E">
        <w:rPr>
          <w:noProof/>
          <w:sz w:val="22"/>
          <w:szCs w:val="22"/>
        </w:rPr>
        <w:t xml:space="preserve"> et que le nom de l’enseignant est sur la liste d’émargement de la réunion institutionnelle ci-joint.</w:t>
      </w:r>
      <w:r w:rsidR="00185D71" w:rsidRPr="00ED6F2E">
        <w:rPr>
          <w:noProof/>
          <w:sz w:val="22"/>
          <w:szCs w:val="22"/>
        </w:rPr>
        <w:t xml:space="preserve"> Le DE aura procédé aux demandes de reconduction des agréments.</w:t>
      </w:r>
    </w:p>
    <w:p w:rsidR="00E11293" w:rsidRDefault="00E11293" w:rsidP="00C57A30">
      <w:pPr>
        <w:pStyle w:val="Corpsdetexte"/>
        <w:tabs>
          <w:tab w:val="left" w:leader="dot" w:pos="5954"/>
          <w:tab w:val="left" w:leader="dot" w:pos="9923"/>
        </w:tabs>
        <w:spacing w:line="360" w:lineRule="auto"/>
        <w:jc w:val="left"/>
        <w:rPr>
          <w:noProof/>
          <w:sz w:val="22"/>
          <w:szCs w:val="22"/>
        </w:rPr>
      </w:pPr>
    </w:p>
    <w:p w:rsidR="00185D71" w:rsidRPr="00714655" w:rsidRDefault="00E11293" w:rsidP="00C57A30">
      <w:pPr>
        <w:pStyle w:val="Corpsdetexte"/>
        <w:tabs>
          <w:tab w:val="left" w:leader="dot" w:pos="5954"/>
          <w:tab w:val="left" w:leader="dot" w:pos="9923"/>
        </w:tabs>
        <w:spacing w:line="360" w:lineRule="auto"/>
        <w:jc w:val="left"/>
        <w:rPr>
          <w:noProof/>
          <w:sz w:val="22"/>
          <w:szCs w:val="22"/>
        </w:rPr>
      </w:pPr>
      <w:r w:rsidRPr="00714655">
        <w:rPr>
          <w:noProof/>
          <w:sz w:val="22"/>
          <w:szCs w:val="22"/>
        </w:rPr>
        <w:t>Seul</w:t>
      </w:r>
      <w:r>
        <w:rPr>
          <w:noProof/>
          <w:sz w:val="22"/>
          <w:szCs w:val="22"/>
        </w:rPr>
        <w:t>es</w:t>
      </w:r>
      <w:r w:rsidRPr="00714655">
        <w:rPr>
          <w:noProof/>
          <w:sz w:val="22"/>
          <w:szCs w:val="22"/>
        </w:rPr>
        <w:t xml:space="preserve"> les</w:t>
      </w:r>
      <w:r>
        <w:rPr>
          <w:noProof/>
          <w:sz w:val="22"/>
          <w:szCs w:val="22"/>
        </w:rPr>
        <w:t xml:space="preserve"> classes de</w:t>
      </w:r>
      <w:r w:rsidRPr="00714655">
        <w:rPr>
          <w:noProof/>
          <w:sz w:val="22"/>
          <w:szCs w:val="22"/>
        </w:rPr>
        <w:t xml:space="preserve"> </w:t>
      </w:r>
      <w:r w:rsidR="00185D71" w:rsidRPr="00714655">
        <w:rPr>
          <w:noProof/>
          <w:sz w:val="22"/>
          <w:szCs w:val="22"/>
        </w:rPr>
        <w:t>PS/MS complèteront l’annexe 2 « Document d’aide à la prise de décision » pour préciser l’organisation. Le document sera soumis à l’IEN pour avis. Toutefois, dès la constitu</w:t>
      </w:r>
      <w:r>
        <w:rPr>
          <w:noProof/>
          <w:sz w:val="22"/>
          <w:szCs w:val="22"/>
        </w:rPr>
        <w:t>t</w:t>
      </w:r>
      <w:r w:rsidR="00185D71" w:rsidRPr="00714655">
        <w:rPr>
          <w:noProof/>
          <w:sz w:val="22"/>
          <w:szCs w:val="22"/>
        </w:rPr>
        <w:t>ion des plannings, le CPC EPS aura étudié les conditions matérielles de pratique avec le directeur de la piscine et le DE avant d’inscrire la classe dans les plannings. Le document précisera surtout l’organisation pensée par la PE.</w:t>
      </w:r>
    </w:p>
    <w:p w:rsidR="00847A8B" w:rsidRPr="00714655" w:rsidRDefault="00847A8B" w:rsidP="00C57A30">
      <w:pPr>
        <w:pStyle w:val="Corpsdetexte"/>
        <w:tabs>
          <w:tab w:val="left" w:leader="dot" w:pos="5954"/>
          <w:tab w:val="left" w:leader="dot" w:pos="9923"/>
        </w:tabs>
        <w:spacing w:line="360" w:lineRule="auto"/>
        <w:jc w:val="left"/>
        <w:rPr>
          <w:b/>
          <w:noProof/>
          <w:sz w:val="22"/>
          <w:szCs w:val="22"/>
        </w:rPr>
      </w:pPr>
    </w:p>
    <w:p w:rsidR="00847A8B" w:rsidRDefault="00847A8B" w:rsidP="00C57A30">
      <w:pPr>
        <w:pStyle w:val="Corpsdetexte"/>
        <w:tabs>
          <w:tab w:val="left" w:leader="dot" w:pos="5954"/>
          <w:tab w:val="left" w:leader="dot" w:pos="9923"/>
        </w:tabs>
        <w:spacing w:line="360" w:lineRule="auto"/>
        <w:jc w:val="left"/>
        <w:rPr>
          <w:noProof/>
          <w:sz w:val="22"/>
          <w:szCs w:val="22"/>
        </w:rPr>
      </w:pPr>
      <w:r w:rsidRPr="00714655">
        <w:rPr>
          <w:noProof/>
          <w:sz w:val="22"/>
          <w:szCs w:val="22"/>
        </w:rPr>
        <w:t>Responsable de la piscine : M</w:t>
      </w:r>
      <w:r w:rsidR="00E11293">
        <w:rPr>
          <w:noProof/>
          <w:sz w:val="22"/>
          <w:szCs w:val="22"/>
        </w:rPr>
        <w:t>me Karine PRAET</w:t>
      </w:r>
      <w:r w:rsidRPr="00714655">
        <w:rPr>
          <w:noProof/>
          <w:sz w:val="22"/>
          <w:szCs w:val="22"/>
        </w:rPr>
        <w:t xml:space="preserve"> – </w:t>
      </w:r>
      <w:r w:rsidR="00E11293">
        <w:rPr>
          <w:noProof/>
          <w:sz w:val="22"/>
          <w:szCs w:val="22"/>
        </w:rPr>
        <w:t xml:space="preserve">directrice </w:t>
      </w:r>
      <w:r w:rsidRPr="00714655">
        <w:rPr>
          <w:noProof/>
          <w:sz w:val="22"/>
          <w:szCs w:val="22"/>
        </w:rPr>
        <w:t>– 06</w:t>
      </w:r>
      <w:r w:rsidR="00E11293">
        <w:rPr>
          <w:noProof/>
          <w:sz w:val="22"/>
          <w:szCs w:val="22"/>
        </w:rPr>
        <w:t xml:space="preserve"> 65 65 51 33</w:t>
      </w:r>
      <w:r w:rsidRPr="00714655">
        <w:rPr>
          <w:noProof/>
          <w:sz w:val="22"/>
          <w:szCs w:val="22"/>
        </w:rPr>
        <w:t xml:space="preserve">  -</w:t>
      </w:r>
      <w:r w:rsidR="00E11293">
        <w:rPr>
          <w:noProof/>
          <w:sz w:val="22"/>
          <w:szCs w:val="22"/>
        </w:rPr>
        <w:t xml:space="preserve"> </w:t>
      </w:r>
      <w:hyperlink r:id="rId9" w:history="1">
        <w:r w:rsidR="00E11293" w:rsidRPr="008547FB">
          <w:rPr>
            <w:rStyle w:val="Lienhypertexte"/>
            <w:noProof/>
            <w:sz w:val="22"/>
            <w:szCs w:val="22"/>
          </w:rPr>
          <w:t>kpraet@cc-molsheim-mutzig.fr</w:t>
        </w:r>
      </w:hyperlink>
    </w:p>
    <w:p w:rsidR="00E11293" w:rsidRDefault="00E11293" w:rsidP="00C57A30">
      <w:pPr>
        <w:pStyle w:val="Corpsdetexte"/>
        <w:tabs>
          <w:tab w:val="left" w:leader="dot" w:pos="5954"/>
          <w:tab w:val="left" w:leader="dot" w:pos="9923"/>
        </w:tabs>
        <w:spacing w:line="360" w:lineRule="auto"/>
        <w:jc w:val="left"/>
        <w:rPr>
          <w:noProof/>
          <w:sz w:val="22"/>
          <w:szCs w:val="22"/>
        </w:rPr>
      </w:pPr>
      <w:r>
        <w:rPr>
          <w:noProof/>
          <w:sz w:val="22"/>
          <w:szCs w:val="22"/>
        </w:rPr>
        <w:t>Bureau piscine du Triangle : 03 88 49 23 01</w:t>
      </w:r>
    </w:p>
    <w:p w:rsidR="00E11293" w:rsidRPr="00714655" w:rsidRDefault="00E11293" w:rsidP="00C57A30">
      <w:pPr>
        <w:pStyle w:val="Corpsdetexte"/>
        <w:tabs>
          <w:tab w:val="left" w:leader="dot" w:pos="5954"/>
          <w:tab w:val="left" w:leader="dot" w:pos="9923"/>
        </w:tabs>
        <w:spacing w:line="360" w:lineRule="auto"/>
        <w:jc w:val="left"/>
        <w:rPr>
          <w:noProof/>
          <w:sz w:val="22"/>
          <w:szCs w:val="22"/>
        </w:rPr>
      </w:pPr>
      <w:r>
        <w:rPr>
          <w:noProof/>
          <w:sz w:val="22"/>
          <w:szCs w:val="22"/>
        </w:rPr>
        <w:t>Bureau piscine de Mutzig : 03 88 48 52 80</w:t>
      </w:r>
    </w:p>
    <w:p w:rsidR="00C72007" w:rsidRPr="00714655" w:rsidRDefault="00847A8B" w:rsidP="00F72D79">
      <w:pPr>
        <w:pStyle w:val="Corpsdetexte"/>
        <w:tabs>
          <w:tab w:val="left" w:leader="dot" w:pos="5954"/>
          <w:tab w:val="left" w:leader="dot" w:pos="9923"/>
        </w:tabs>
        <w:spacing w:line="360" w:lineRule="auto"/>
        <w:jc w:val="left"/>
        <w:rPr>
          <w:noProof/>
          <w:sz w:val="22"/>
          <w:szCs w:val="22"/>
        </w:rPr>
      </w:pPr>
      <w:r w:rsidRPr="00714655">
        <w:rPr>
          <w:noProof/>
          <w:sz w:val="22"/>
          <w:szCs w:val="22"/>
        </w:rPr>
        <w:t xml:space="preserve">Chef de bassin : M. </w:t>
      </w:r>
      <w:r w:rsidR="00E11293">
        <w:rPr>
          <w:noProof/>
          <w:sz w:val="22"/>
          <w:szCs w:val="22"/>
        </w:rPr>
        <w:t>KLEIN Lionel</w:t>
      </w:r>
    </w:p>
    <w:p w:rsidR="00714655" w:rsidRPr="00714655" w:rsidRDefault="00714655" w:rsidP="00F72D79">
      <w:pPr>
        <w:pStyle w:val="Corpsdetexte"/>
        <w:tabs>
          <w:tab w:val="left" w:leader="dot" w:pos="5954"/>
          <w:tab w:val="left" w:leader="dot" w:pos="9923"/>
        </w:tabs>
        <w:spacing w:line="360" w:lineRule="auto"/>
        <w:jc w:val="left"/>
        <w:rPr>
          <w:noProof/>
          <w:sz w:val="22"/>
          <w:szCs w:val="22"/>
        </w:rPr>
      </w:pPr>
      <w:r w:rsidRPr="00714655">
        <w:rPr>
          <w:noProof/>
          <w:sz w:val="22"/>
          <w:szCs w:val="22"/>
        </w:rPr>
        <w:t>La piscine a une convention avec la Direction académique valable 3 ans. La dernière date du 2</w:t>
      </w:r>
      <w:r w:rsidR="00E11293">
        <w:rPr>
          <w:noProof/>
          <w:sz w:val="22"/>
          <w:szCs w:val="22"/>
        </w:rPr>
        <w:t>8/09/2021. Elle sera renouvellée en 2024/2025.</w:t>
      </w:r>
    </w:p>
    <w:p w:rsidR="00714655" w:rsidRDefault="00714655" w:rsidP="00F72D79">
      <w:pPr>
        <w:pStyle w:val="Corpsdetexte"/>
        <w:tabs>
          <w:tab w:val="left" w:leader="dot" w:pos="5954"/>
          <w:tab w:val="left" w:leader="dot" w:pos="9923"/>
        </w:tabs>
        <w:spacing w:line="360" w:lineRule="auto"/>
        <w:jc w:val="left"/>
        <w:rPr>
          <w:noProof/>
          <w:sz w:val="22"/>
          <w:szCs w:val="22"/>
        </w:rPr>
      </w:pPr>
      <w:r w:rsidRPr="00714655">
        <w:rPr>
          <w:noProof/>
          <w:sz w:val="22"/>
          <w:szCs w:val="22"/>
        </w:rPr>
        <w:t>Les maîtres nageurs ont une autorisation EPS 3 annuelle délivrée par la DSDEN</w:t>
      </w:r>
      <w:r w:rsidR="00E11293">
        <w:rPr>
          <w:noProof/>
          <w:sz w:val="22"/>
          <w:szCs w:val="22"/>
        </w:rPr>
        <w:t>.</w:t>
      </w:r>
    </w:p>
    <w:p w:rsidR="005849F7" w:rsidRPr="00061741" w:rsidRDefault="005849F7" w:rsidP="00F72D79">
      <w:pPr>
        <w:pStyle w:val="Corpsdetexte"/>
        <w:tabs>
          <w:tab w:val="left" w:leader="dot" w:pos="5954"/>
          <w:tab w:val="left" w:leader="dot" w:pos="9923"/>
        </w:tabs>
        <w:spacing w:line="360" w:lineRule="auto"/>
        <w:jc w:val="left"/>
        <w:rPr>
          <w:noProof/>
          <w:sz w:val="22"/>
          <w:szCs w:val="22"/>
        </w:rPr>
      </w:pPr>
    </w:p>
    <w:p w:rsidR="00C72007" w:rsidRPr="006C510D" w:rsidRDefault="00C72007" w:rsidP="00C72007">
      <w:pPr>
        <w:rPr>
          <w:rFonts w:ascii="Arial" w:hAnsi="Arial" w:cs="Arial"/>
          <w:noProof/>
          <w:sz w:val="12"/>
          <w:szCs w:val="12"/>
        </w:rPr>
      </w:pPr>
    </w:p>
    <w:p w:rsidR="00C72007" w:rsidRPr="00722867" w:rsidRDefault="00C72007" w:rsidP="00C57A30">
      <w:pPr>
        <w:pStyle w:val="Corpsdetexte"/>
        <w:pBdr>
          <w:top w:val="single" w:sz="4" w:space="1" w:color="auto"/>
          <w:left w:val="single" w:sz="4" w:space="4" w:color="auto"/>
          <w:bottom w:val="single" w:sz="4" w:space="1" w:color="auto"/>
          <w:right w:val="single" w:sz="4" w:space="4" w:color="auto"/>
        </w:pBdr>
        <w:shd w:val="clear" w:color="auto" w:fill="9CC2E5" w:themeFill="accent1" w:themeFillTint="99"/>
        <w:rPr>
          <w:b/>
          <w:noProof/>
          <w:sz w:val="22"/>
          <w:szCs w:val="22"/>
        </w:rPr>
      </w:pPr>
      <w:r w:rsidRPr="00722867">
        <w:rPr>
          <w:b/>
          <w:noProof/>
          <w:sz w:val="22"/>
          <w:szCs w:val="22"/>
        </w:rPr>
        <w:t>ORGANISATION MATÉRIELLE</w:t>
      </w:r>
    </w:p>
    <w:p w:rsidR="00714655" w:rsidRPr="00714655" w:rsidRDefault="00F72D79" w:rsidP="00C72007">
      <w:pPr>
        <w:pStyle w:val="Corpsdetexte"/>
        <w:spacing w:before="120" w:line="360" w:lineRule="auto"/>
        <w:rPr>
          <w:noProof/>
          <w:sz w:val="22"/>
          <w:szCs w:val="22"/>
        </w:rPr>
      </w:pPr>
      <w:r w:rsidRPr="00714655">
        <w:rPr>
          <w:noProof/>
          <w:sz w:val="22"/>
          <w:szCs w:val="22"/>
        </w:rPr>
        <w:t xml:space="preserve">Les informations suivantes (élèves inscrits, élèves participants, dates et fréquence des des séances, période) sont sur le planning annuel joint. Les effectifs de la séance sont indiqués </w:t>
      </w:r>
      <w:r w:rsidR="00061741">
        <w:rPr>
          <w:noProof/>
          <w:sz w:val="22"/>
          <w:szCs w:val="22"/>
        </w:rPr>
        <w:t>dans un classeur</w:t>
      </w:r>
      <w:r w:rsidRPr="00714655">
        <w:rPr>
          <w:noProof/>
          <w:sz w:val="22"/>
          <w:szCs w:val="22"/>
        </w:rPr>
        <w:t xml:space="preserve"> en entrant</w:t>
      </w:r>
      <w:r w:rsidR="00061741">
        <w:rPr>
          <w:noProof/>
          <w:sz w:val="22"/>
          <w:szCs w:val="22"/>
        </w:rPr>
        <w:t xml:space="preserve"> à la piscine</w:t>
      </w:r>
      <w:r w:rsidRPr="00714655">
        <w:rPr>
          <w:noProof/>
          <w:sz w:val="22"/>
          <w:szCs w:val="22"/>
        </w:rPr>
        <w:t>.</w:t>
      </w:r>
    </w:p>
    <w:p w:rsidR="00714655" w:rsidRDefault="00714655">
      <w:pPr>
        <w:suppressAutoHyphens w:val="0"/>
        <w:autoSpaceDE/>
        <w:spacing w:after="160" w:line="259" w:lineRule="auto"/>
        <w:rPr>
          <w:rFonts w:ascii="Arial" w:hAnsi="Arial" w:cs="Arial"/>
          <w:noProof/>
        </w:rPr>
      </w:pPr>
      <w:r>
        <w:rPr>
          <w:noProof/>
        </w:rPr>
        <w:br w:type="page"/>
      </w:r>
    </w:p>
    <w:p w:rsidR="00F72D79" w:rsidRPr="00F72D79" w:rsidRDefault="00F72D79" w:rsidP="00C72007">
      <w:pPr>
        <w:pStyle w:val="Corpsdetexte"/>
        <w:spacing w:before="120" w:line="360" w:lineRule="auto"/>
        <w:rPr>
          <w:noProof/>
        </w:rPr>
      </w:pPr>
    </w:p>
    <w:p w:rsidR="00C72007" w:rsidRPr="00722867" w:rsidRDefault="00C72007" w:rsidP="00C72007">
      <w:pPr>
        <w:pStyle w:val="Corpsdetexte"/>
        <w:tabs>
          <w:tab w:val="left" w:pos="3562"/>
          <w:tab w:val="left" w:pos="7124"/>
          <w:tab w:val="left" w:pos="10686"/>
        </w:tabs>
        <w:jc w:val="right"/>
        <w:rPr>
          <w:noProof/>
        </w:rPr>
      </w:pPr>
    </w:p>
    <w:p w:rsidR="00C72007" w:rsidRPr="00722867" w:rsidRDefault="00C72007" w:rsidP="00C72007">
      <w:pPr>
        <w:pBdr>
          <w:top w:val="single" w:sz="4" w:space="1" w:color="auto"/>
          <w:left w:val="single" w:sz="4" w:space="4" w:color="auto"/>
          <w:bottom w:val="single" w:sz="4" w:space="0" w:color="auto"/>
          <w:right w:val="single" w:sz="4" w:space="4" w:color="auto"/>
        </w:pBdr>
        <w:shd w:val="clear" w:color="auto" w:fill="9CC2E5" w:themeFill="accent1" w:themeFillTint="99"/>
        <w:autoSpaceDN w:val="0"/>
        <w:adjustRightInd w:val="0"/>
        <w:rPr>
          <w:rFonts w:ascii="Arial" w:hAnsi="Arial" w:cs="Arial"/>
          <w:b/>
          <w:noProof/>
          <w:sz w:val="22"/>
          <w:szCs w:val="22"/>
        </w:rPr>
      </w:pPr>
      <w:r w:rsidRPr="00722867">
        <w:rPr>
          <w:rFonts w:ascii="Arial" w:hAnsi="Arial" w:cs="Arial"/>
          <w:b/>
          <w:noProof/>
          <w:sz w:val="22"/>
          <w:szCs w:val="22"/>
        </w:rPr>
        <w:t>ORGANISATION PÉDAGOGIQUE</w:t>
      </w:r>
    </w:p>
    <w:p w:rsidR="008E049B" w:rsidRDefault="008E049B" w:rsidP="00C72007">
      <w:p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 xml:space="preserve">L’organisation est définie par le projet pédagogique de la piscine Boséo (se reporter au document disponible sur le site IEN MOLSHEIM &gt; </w:t>
      </w:r>
      <w:r w:rsidR="00BB7745">
        <w:rPr>
          <w:rFonts w:ascii="Arial" w:hAnsi="Arial" w:cs="Arial"/>
          <w:noProof/>
          <w:sz w:val="22"/>
          <w:szCs w:val="22"/>
        </w:rPr>
        <w:t xml:space="preserve">EPS &gt; </w:t>
      </w:r>
      <w:r w:rsidRPr="00714655">
        <w:rPr>
          <w:rFonts w:ascii="Arial" w:hAnsi="Arial" w:cs="Arial"/>
          <w:noProof/>
          <w:sz w:val="22"/>
          <w:szCs w:val="22"/>
        </w:rPr>
        <w:t xml:space="preserve">SAVOIR-NAGER &gt; PROJETS PEDAGOGIQUES ET POSS : </w:t>
      </w:r>
      <w:hyperlink r:id="rId10" w:history="1">
        <w:r w:rsidRPr="00714655">
          <w:rPr>
            <w:rStyle w:val="Lienhypertexte"/>
            <w:rFonts w:ascii="Arial" w:hAnsi="Arial" w:cs="Arial"/>
            <w:noProof/>
            <w:sz w:val="22"/>
            <w:szCs w:val="22"/>
          </w:rPr>
          <w:t>https://circ-ien-molsheim.site.ac-strasbourg.fr/IENMOLSHEIM/?page_id=151</w:t>
        </w:r>
      </w:hyperlink>
      <w:r w:rsidRPr="00714655">
        <w:rPr>
          <w:rFonts w:ascii="Arial" w:hAnsi="Arial" w:cs="Arial"/>
          <w:noProof/>
          <w:sz w:val="22"/>
          <w:szCs w:val="22"/>
        </w:rPr>
        <w:t>)</w:t>
      </w:r>
    </w:p>
    <w:p w:rsidR="005849F7" w:rsidRPr="00714655" w:rsidRDefault="005849F7" w:rsidP="00C72007">
      <w:pPr>
        <w:autoSpaceDN w:val="0"/>
        <w:adjustRightInd w:val="0"/>
        <w:spacing w:before="120" w:line="360" w:lineRule="auto"/>
        <w:rPr>
          <w:rFonts w:ascii="Arial" w:hAnsi="Arial" w:cs="Arial"/>
          <w:noProof/>
          <w:sz w:val="22"/>
          <w:szCs w:val="22"/>
        </w:rPr>
      </w:pPr>
    </w:p>
    <w:p w:rsidR="008E049B" w:rsidRPr="00714655" w:rsidRDefault="008E049B" w:rsidP="008E049B">
      <w:p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Les grandes lignes en sont :</w:t>
      </w:r>
    </w:p>
    <w:p w:rsidR="00185D71" w:rsidRDefault="00185D71" w:rsidP="008E049B">
      <w:p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 xml:space="preserve">LIEU DE REGROUPEMENT : avant et après la séance les élèves se regroupent </w:t>
      </w:r>
      <w:r w:rsidR="00061741">
        <w:rPr>
          <w:rFonts w:ascii="Arial" w:hAnsi="Arial" w:cs="Arial"/>
          <w:noProof/>
          <w:sz w:val="22"/>
          <w:szCs w:val="22"/>
        </w:rPr>
        <w:t>sur les bancs</w:t>
      </w:r>
      <w:r w:rsidRPr="00714655">
        <w:rPr>
          <w:rFonts w:ascii="Arial" w:hAnsi="Arial" w:cs="Arial"/>
          <w:noProof/>
          <w:sz w:val="22"/>
          <w:szCs w:val="22"/>
        </w:rPr>
        <w:t xml:space="preserve"> aux endroits désignés par les maîtres nageurs. Il reste sous la surveillance de leur PE jusqu’à ce que les groupes soient constitués.</w:t>
      </w:r>
    </w:p>
    <w:p w:rsidR="005849F7" w:rsidRPr="00714655" w:rsidRDefault="005849F7" w:rsidP="008E049B">
      <w:pPr>
        <w:autoSpaceDN w:val="0"/>
        <w:adjustRightInd w:val="0"/>
        <w:spacing w:before="120" w:line="360" w:lineRule="auto"/>
        <w:rPr>
          <w:rFonts w:ascii="Arial" w:hAnsi="Arial" w:cs="Arial"/>
          <w:noProof/>
          <w:sz w:val="22"/>
          <w:szCs w:val="22"/>
        </w:rPr>
      </w:pPr>
    </w:p>
    <w:p w:rsidR="00185D71" w:rsidRPr="00714655" w:rsidRDefault="00185D71" w:rsidP="008E049B">
      <w:p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PREMIERE SEANCE</w:t>
      </w:r>
    </w:p>
    <w:p w:rsidR="008E049B" w:rsidRPr="00714655" w:rsidRDefault="008E049B" w:rsidP="008E049B">
      <w:pPr>
        <w:pStyle w:val="Paragraphedeliste"/>
        <w:numPr>
          <w:ilvl w:val="0"/>
          <w:numId w:val="6"/>
        </w:num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le déroulement de la première séance avec une évaluation diagnostique par classe ;</w:t>
      </w:r>
    </w:p>
    <w:p w:rsidR="00185D71" w:rsidRDefault="00185D71" w:rsidP="008E049B">
      <w:pPr>
        <w:pStyle w:val="Paragraphedeliste"/>
        <w:numPr>
          <w:ilvl w:val="0"/>
          <w:numId w:val="6"/>
        </w:num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des groupes sont con</w:t>
      </w:r>
      <w:r w:rsidR="0042630D">
        <w:rPr>
          <w:rFonts w:ascii="Arial" w:hAnsi="Arial" w:cs="Arial"/>
          <w:noProof/>
          <w:sz w:val="22"/>
          <w:szCs w:val="22"/>
        </w:rPr>
        <w:t>s</w:t>
      </w:r>
      <w:r w:rsidRPr="00714655">
        <w:rPr>
          <w:rFonts w:ascii="Arial" w:hAnsi="Arial" w:cs="Arial"/>
          <w:noProof/>
          <w:sz w:val="22"/>
          <w:szCs w:val="22"/>
        </w:rPr>
        <w:t xml:space="preserve">titués : </w:t>
      </w:r>
    </w:p>
    <w:p w:rsidR="00991BDE" w:rsidRPr="00991BDE" w:rsidRDefault="00991BDE" w:rsidP="00991BDE">
      <w:pPr>
        <w:pStyle w:val="Paragraphedeliste"/>
        <w:numPr>
          <w:ilvl w:val="0"/>
          <w:numId w:val="6"/>
        </w:numPr>
        <w:rPr>
          <w:rFonts w:ascii="Arial" w:hAnsi="Arial"/>
          <w:sz w:val="22"/>
        </w:rPr>
      </w:pPr>
      <w:r w:rsidRPr="00991BDE">
        <w:rPr>
          <w:rFonts w:ascii="Arial" w:hAnsi="Arial"/>
          <w:sz w:val="22"/>
        </w:rPr>
        <w:t>Critères :</w:t>
      </w:r>
    </w:p>
    <w:tbl>
      <w:tblPr>
        <w:tblW w:w="9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32"/>
      </w:tblGrid>
      <w:tr w:rsidR="00991BDE" w:rsidRPr="00A411A7" w:rsidTr="00991BDE">
        <w:trPr>
          <w:trHeight w:val="273"/>
        </w:trPr>
        <w:tc>
          <w:tcPr>
            <w:tcW w:w="8080" w:type="dxa"/>
            <w:shd w:val="clear" w:color="auto" w:fill="auto"/>
          </w:tcPr>
          <w:p w:rsidR="00991BDE" w:rsidRPr="00A411A7" w:rsidRDefault="00991BDE" w:rsidP="00AE7331">
            <w:pPr>
              <w:rPr>
                <w:rFonts w:ascii="Arial" w:hAnsi="Arial"/>
                <w:sz w:val="22"/>
              </w:rPr>
            </w:pPr>
            <w:r w:rsidRPr="00A411A7">
              <w:rPr>
                <w:rFonts w:ascii="Arial" w:hAnsi="Arial"/>
                <w:sz w:val="22"/>
              </w:rPr>
              <w:t>Elèves sachant</w:t>
            </w:r>
          </w:p>
        </w:tc>
        <w:tc>
          <w:tcPr>
            <w:tcW w:w="1832" w:type="dxa"/>
            <w:shd w:val="clear" w:color="auto" w:fill="auto"/>
          </w:tcPr>
          <w:p w:rsidR="00991BDE" w:rsidRPr="00A411A7" w:rsidRDefault="00991BDE" w:rsidP="00AE7331">
            <w:pPr>
              <w:rPr>
                <w:rFonts w:ascii="Arial" w:hAnsi="Arial"/>
                <w:sz w:val="22"/>
              </w:rPr>
            </w:pPr>
            <w:proofErr w:type="gramStart"/>
            <w:r w:rsidRPr="00A411A7">
              <w:rPr>
                <w:rFonts w:ascii="Arial" w:hAnsi="Arial"/>
                <w:sz w:val="22"/>
              </w:rPr>
              <w:t>bonnet</w:t>
            </w:r>
            <w:proofErr w:type="gramEnd"/>
          </w:p>
        </w:tc>
      </w:tr>
      <w:tr w:rsidR="00991BDE" w:rsidRPr="00A411A7" w:rsidTr="00991BDE">
        <w:trPr>
          <w:trHeight w:val="532"/>
        </w:trPr>
        <w:tc>
          <w:tcPr>
            <w:tcW w:w="8080" w:type="dxa"/>
            <w:shd w:val="clear" w:color="auto" w:fill="auto"/>
          </w:tcPr>
          <w:p w:rsidR="00991BDE" w:rsidRPr="00A411A7" w:rsidRDefault="00991BDE" w:rsidP="00AE7331">
            <w:pPr>
              <w:rPr>
                <w:rFonts w:ascii="Arial" w:hAnsi="Arial"/>
                <w:sz w:val="22"/>
              </w:rPr>
            </w:pPr>
            <w:r w:rsidRPr="00A411A7">
              <w:rPr>
                <w:rFonts w:ascii="Arial" w:hAnsi="Arial"/>
                <w:sz w:val="22"/>
              </w:rPr>
              <w:t>Elèves de maternelle n’ayant pas encore fait d’apprentissage</w:t>
            </w:r>
          </w:p>
        </w:tc>
        <w:tc>
          <w:tcPr>
            <w:tcW w:w="1832" w:type="dxa"/>
            <w:shd w:val="clear" w:color="auto" w:fill="auto"/>
          </w:tcPr>
          <w:p w:rsidR="00991BDE" w:rsidRPr="00A411A7" w:rsidRDefault="00991BDE" w:rsidP="00AE7331">
            <w:pPr>
              <w:rPr>
                <w:rFonts w:ascii="Arial" w:hAnsi="Arial"/>
                <w:sz w:val="22"/>
              </w:rPr>
            </w:pPr>
            <w:r w:rsidRPr="00A411A7">
              <w:rPr>
                <w:rFonts w:ascii="Arial" w:hAnsi="Arial"/>
                <w:sz w:val="22"/>
              </w:rPr>
              <w:t>Sans bonnet</w:t>
            </w:r>
          </w:p>
        </w:tc>
      </w:tr>
      <w:tr w:rsidR="00991BDE" w:rsidRPr="00A411A7" w:rsidTr="00991BDE">
        <w:trPr>
          <w:trHeight w:val="654"/>
        </w:trPr>
        <w:tc>
          <w:tcPr>
            <w:tcW w:w="8080" w:type="dxa"/>
            <w:shd w:val="clear" w:color="auto" w:fill="auto"/>
          </w:tcPr>
          <w:p w:rsidR="00991BDE" w:rsidRPr="00A411A7" w:rsidRDefault="00991BDE" w:rsidP="00AE7331">
            <w:pPr>
              <w:rPr>
                <w:rFonts w:ascii="Arial" w:hAnsi="Arial"/>
                <w:sz w:val="22"/>
              </w:rPr>
            </w:pPr>
            <w:r w:rsidRPr="00A411A7">
              <w:rPr>
                <w:rFonts w:ascii="Arial" w:hAnsi="Arial"/>
                <w:sz w:val="22"/>
              </w:rPr>
              <w:t>Entrent en eau profonde, se déplacent le long du mur mais sans immersion du visage, sans lâcher du mur</w:t>
            </w:r>
          </w:p>
        </w:tc>
        <w:tc>
          <w:tcPr>
            <w:tcW w:w="1832" w:type="dxa"/>
            <w:shd w:val="clear" w:color="auto" w:fill="auto"/>
          </w:tcPr>
          <w:p w:rsidR="00991BDE" w:rsidRPr="00A411A7" w:rsidRDefault="00991BDE" w:rsidP="00AE7331">
            <w:pPr>
              <w:rPr>
                <w:rFonts w:ascii="Arial" w:hAnsi="Arial"/>
                <w:color w:val="FF0000"/>
                <w:sz w:val="22"/>
              </w:rPr>
            </w:pPr>
            <w:r w:rsidRPr="00A411A7">
              <w:rPr>
                <w:rFonts w:ascii="Arial" w:hAnsi="Arial"/>
                <w:color w:val="FF0000"/>
                <w:sz w:val="22"/>
              </w:rPr>
              <w:t>Rouge</w:t>
            </w:r>
          </w:p>
        </w:tc>
      </w:tr>
      <w:tr w:rsidR="00991BDE" w:rsidRPr="00A411A7" w:rsidTr="00991BDE">
        <w:trPr>
          <w:trHeight w:val="273"/>
        </w:trPr>
        <w:tc>
          <w:tcPr>
            <w:tcW w:w="8080" w:type="dxa"/>
            <w:shd w:val="clear" w:color="auto" w:fill="auto"/>
          </w:tcPr>
          <w:p w:rsidR="00991BDE" w:rsidRPr="00A411A7" w:rsidRDefault="00991BDE" w:rsidP="00AE7331">
            <w:pPr>
              <w:rPr>
                <w:rFonts w:ascii="Arial" w:hAnsi="Arial"/>
                <w:sz w:val="22"/>
              </w:rPr>
            </w:pPr>
            <w:proofErr w:type="gramStart"/>
            <w:r w:rsidRPr="00A411A7">
              <w:rPr>
                <w:rFonts w:ascii="Arial" w:hAnsi="Arial"/>
                <w:sz w:val="22"/>
              </w:rPr>
              <w:t>s’allongent</w:t>
            </w:r>
            <w:proofErr w:type="gramEnd"/>
            <w:r w:rsidRPr="00A411A7">
              <w:rPr>
                <w:rFonts w:ascii="Arial" w:hAnsi="Arial"/>
                <w:sz w:val="22"/>
              </w:rPr>
              <w:t>, s’immergent</w:t>
            </w:r>
          </w:p>
        </w:tc>
        <w:tc>
          <w:tcPr>
            <w:tcW w:w="1832" w:type="dxa"/>
            <w:shd w:val="clear" w:color="auto" w:fill="auto"/>
          </w:tcPr>
          <w:p w:rsidR="00991BDE" w:rsidRPr="00A411A7" w:rsidRDefault="00991BDE" w:rsidP="00AE7331">
            <w:pPr>
              <w:rPr>
                <w:rFonts w:ascii="Arial" w:hAnsi="Arial"/>
                <w:color w:val="00B050"/>
                <w:sz w:val="22"/>
              </w:rPr>
            </w:pPr>
            <w:r w:rsidRPr="00A411A7">
              <w:rPr>
                <w:rFonts w:ascii="Arial" w:hAnsi="Arial"/>
                <w:color w:val="00B050"/>
                <w:sz w:val="22"/>
              </w:rPr>
              <w:t>Vert</w:t>
            </w:r>
          </w:p>
        </w:tc>
      </w:tr>
      <w:tr w:rsidR="00991BDE" w:rsidRPr="00A411A7" w:rsidTr="00991BDE">
        <w:trPr>
          <w:trHeight w:val="518"/>
        </w:trPr>
        <w:tc>
          <w:tcPr>
            <w:tcW w:w="8080" w:type="dxa"/>
            <w:shd w:val="clear" w:color="auto" w:fill="auto"/>
          </w:tcPr>
          <w:p w:rsidR="00991BDE" w:rsidRPr="00A411A7" w:rsidRDefault="00991BDE" w:rsidP="00AE7331">
            <w:pPr>
              <w:rPr>
                <w:rFonts w:ascii="Arial" w:hAnsi="Arial"/>
                <w:sz w:val="22"/>
              </w:rPr>
            </w:pPr>
            <w:proofErr w:type="gramStart"/>
            <w:r w:rsidRPr="00A411A7">
              <w:rPr>
                <w:rFonts w:ascii="Arial" w:hAnsi="Arial"/>
                <w:sz w:val="22"/>
              </w:rPr>
              <w:t>se</w:t>
            </w:r>
            <w:proofErr w:type="gramEnd"/>
            <w:r w:rsidRPr="00A411A7">
              <w:rPr>
                <w:rFonts w:ascii="Arial" w:hAnsi="Arial"/>
                <w:sz w:val="22"/>
              </w:rPr>
              <w:t xml:space="preserve"> déplacent sur 15 m, se mettent sur le dos, ont un début de technique efficace</w:t>
            </w:r>
          </w:p>
        </w:tc>
        <w:tc>
          <w:tcPr>
            <w:tcW w:w="1832" w:type="dxa"/>
            <w:shd w:val="clear" w:color="auto" w:fill="auto"/>
          </w:tcPr>
          <w:p w:rsidR="00991BDE" w:rsidRPr="00A411A7" w:rsidRDefault="00991BDE" w:rsidP="00AE7331">
            <w:pPr>
              <w:rPr>
                <w:rFonts w:ascii="Arial" w:hAnsi="Arial"/>
                <w:color w:val="00B0F0"/>
                <w:sz w:val="22"/>
              </w:rPr>
            </w:pPr>
            <w:r w:rsidRPr="00A411A7">
              <w:rPr>
                <w:rFonts w:ascii="Arial" w:hAnsi="Arial"/>
                <w:color w:val="00B0F0"/>
                <w:sz w:val="22"/>
              </w:rPr>
              <w:t>Bleu</w:t>
            </w:r>
          </w:p>
        </w:tc>
      </w:tr>
    </w:tbl>
    <w:p w:rsidR="00991BDE" w:rsidRPr="00991BDE" w:rsidRDefault="00991BDE" w:rsidP="00991BDE">
      <w:pPr>
        <w:pStyle w:val="Paragraphedeliste"/>
        <w:rPr>
          <w:rFonts w:ascii="Arial" w:hAnsi="Arial"/>
          <w:sz w:val="22"/>
        </w:rPr>
      </w:pPr>
      <w:bookmarkStart w:id="0" w:name="_GoBack"/>
      <w:bookmarkEnd w:id="0"/>
    </w:p>
    <w:p w:rsidR="004B1DCB" w:rsidRPr="004B1DCB" w:rsidRDefault="004B1DCB" w:rsidP="004B1DCB">
      <w:pPr>
        <w:pStyle w:val="Paragraphedeliste"/>
        <w:numPr>
          <w:ilvl w:val="0"/>
          <w:numId w:val="6"/>
        </w:numPr>
        <w:autoSpaceDN w:val="0"/>
        <w:adjustRightInd w:val="0"/>
        <w:spacing w:before="120" w:line="360" w:lineRule="auto"/>
        <w:rPr>
          <w:rFonts w:ascii="Arial" w:hAnsi="Arial" w:cs="Arial"/>
          <w:noProof/>
          <w:sz w:val="22"/>
          <w:szCs w:val="22"/>
        </w:rPr>
      </w:pPr>
      <w:r>
        <w:rPr>
          <w:rFonts w:ascii="Arial" w:hAnsi="Arial" w:cs="Arial"/>
          <w:noProof/>
          <w:sz w:val="22"/>
          <w:szCs w:val="22"/>
        </w:rPr>
        <w:t>le PE est en charge de noter pour chaque enfant à quel groupe il est attribué</w:t>
      </w:r>
    </w:p>
    <w:p w:rsidR="004B1DCB" w:rsidRPr="00714655" w:rsidRDefault="004B1DCB" w:rsidP="004B1DCB">
      <w:pPr>
        <w:pStyle w:val="Paragraphedeliste"/>
        <w:autoSpaceDN w:val="0"/>
        <w:adjustRightInd w:val="0"/>
        <w:spacing w:before="120" w:line="360" w:lineRule="auto"/>
        <w:rPr>
          <w:rFonts w:ascii="Arial" w:hAnsi="Arial" w:cs="Arial"/>
          <w:noProof/>
          <w:sz w:val="22"/>
          <w:szCs w:val="22"/>
        </w:rPr>
      </w:pPr>
    </w:p>
    <w:p w:rsidR="00185D71" w:rsidRPr="00714655" w:rsidRDefault="00185D71" w:rsidP="00185D71">
      <w:p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SEANCES SUIVANTES</w:t>
      </w:r>
    </w:p>
    <w:p w:rsidR="00185D71" w:rsidRDefault="00185D71" w:rsidP="00185D71">
      <w:pPr>
        <w:pStyle w:val="Paragraphedeliste"/>
        <w:numPr>
          <w:ilvl w:val="0"/>
          <w:numId w:val="6"/>
        </w:num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travail en groupes. Les PE choisissent les groupes qu’ils souhaitent encadrer.</w:t>
      </w:r>
    </w:p>
    <w:p w:rsidR="005849F7" w:rsidRPr="00714655" w:rsidRDefault="005849F7" w:rsidP="005849F7">
      <w:pPr>
        <w:pStyle w:val="Paragraphedeliste"/>
        <w:autoSpaceDN w:val="0"/>
        <w:adjustRightInd w:val="0"/>
        <w:spacing w:before="120" w:line="360" w:lineRule="auto"/>
        <w:rPr>
          <w:rFonts w:ascii="Arial" w:hAnsi="Arial" w:cs="Arial"/>
          <w:noProof/>
          <w:sz w:val="22"/>
          <w:szCs w:val="22"/>
        </w:rPr>
      </w:pPr>
    </w:p>
    <w:p w:rsidR="00185D71" w:rsidRPr="00714655" w:rsidRDefault="00185D71" w:rsidP="00185D71">
      <w:pPr>
        <w:autoSpaceDN w:val="0"/>
        <w:adjustRightInd w:val="0"/>
        <w:spacing w:before="120" w:line="360" w:lineRule="auto"/>
        <w:rPr>
          <w:rFonts w:ascii="Arial" w:hAnsi="Arial" w:cs="Arial"/>
          <w:noProof/>
          <w:sz w:val="22"/>
          <w:szCs w:val="22"/>
        </w:rPr>
      </w:pPr>
      <w:r w:rsidRPr="00714655">
        <w:rPr>
          <w:rFonts w:ascii="Arial" w:hAnsi="Arial" w:cs="Arial"/>
          <w:noProof/>
          <w:sz w:val="22"/>
          <w:szCs w:val="22"/>
        </w:rPr>
        <w:t>EVALUATION : elle se fait tout au long du cycle selon les attendus indiqués dans la circulaire départementale en vigueur. L’annexe 3 sera envoyé au CPC EPS dès la fin du module d’enseignement.</w:t>
      </w:r>
    </w:p>
    <w:p w:rsidR="00724D75" w:rsidRPr="00714655" w:rsidRDefault="00724D75" w:rsidP="00C57A30">
      <w:pPr>
        <w:tabs>
          <w:tab w:val="left" w:leader="dot" w:pos="10773"/>
        </w:tabs>
        <w:spacing w:line="336" w:lineRule="auto"/>
        <w:rPr>
          <w:rFonts w:ascii="Arial" w:hAnsi="Arial" w:cs="Arial"/>
          <w:noProof/>
          <w:sz w:val="22"/>
          <w:szCs w:val="22"/>
          <w:u w:val="single"/>
        </w:rPr>
      </w:pPr>
    </w:p>
    <w:p w:rsidR="00185D71" w:rsidRPr="00714655" w:rsidRDefault="00185D71" w:rsidP="00C57A30">
      <w:pPr>
        <w:tabs>
          <w:tab w:val="left" w:leader="dot" w:pos="10773"/>
        </w:tabs>
        <w:spacing w:line="336" w:lineRule="auto"/>
        <w:rPr>
          <w:rFonts w:ascii="Arial" w:hAnsi="Arial" w:cs="Arial"/>
          <w:b/>
          <w:noProof/>
          <w:sz w:val="22"/>
          <w:szCs w:val="22"/>
        </w:rPr>
      </w:pPr>
    </w:p>
    <w:p w:rsidR="00061741" w:rsidRDefault="00061741">
      <w:pPr>
        <w:suppressAutoHyphens w:val="0"/>
        <w:autoSpaceDE/>
        <w:spacing w:after="160" w:line="259" w:lineRule="auto"/>
        <w:rPr>
          <w:rFonts w:ascii="Arial" w:hAnsi="Arial" w:cs="Arial"/>
          <w:b/>
          <w:noProof/>
          <w:sz w:val="22"/>
          <w:szCs w:val="22"/>
        </w:rPr>
      </w:pPr>
      <w:r>
        <w:rPr>
          <w:rFonts w:ascii="Arial" w:hAnsi="Arial" w:cs="Arial"/>
          <w:b/>
          <w:noProof/>
          <w:sz w:val="22"/>
          <w:szCs w:val="22"/>
        </w:rPr>
        <w:br w:type="page"/>
      </w:r>
    </w:p>
    <w:p w:rsidR="00C57A30" w:rsidRPr="00714655" w:rsidRDefault="00C57A30" w:rsidP="00B64811">
      <w:pPr>
        <w:tabs>
          <w:tab w:val="left" w:leader="dot" w:pos="10773"/>
        </w:tabs>
        <w:spacing w:line="336" w:lineRule="auto"/>
        <w:rPr>
          <w:rFonts w:ascii="Arial" w:hAnsi="Arial" w:cs="Arial"/>
          <w:noProof/>
          <w:sz w:val="22"/>
          <w:szCs w:val="22"/>
        </w:rPr>
      </w:pPr>
      <w:r w:rsidRPr="00714655">
        <w:rPr>
          <w:rFonts w:ascii="Arial" w:hAnsi="Arial" w:cs="Arial"/>
          <w:b/>
          <w:noProof/>
          <w:sz w:val="22"/>
          <w:szCs w:val="22"/>
        </w:rPr>
        <w:lastRenderedPageBreak/>
        <w:t>Précisez les objectifs et le contenu du projet </w:t>
      </w:r>
      <w:r w:rsidR="000309B9" w:rsidRPr="00714655">
        <w:rPr>
          <w:rFonts w:ascii="Arial" w:hAnsi="Arial" w:cs="Arial"/>
          <w:noProof/>
          <w:sz w:val="22"/>
          <w:szCs w:val="22"/>
        </w:rPr>
        <w:t>(</w:t>
      </w:r>
      <w:r w:rsidR="000309B9" w:rsidRPr="00714655">
        <w:rPr>
          <w:rFonts w:ascii="Arial" w:hAnsi="Arial" w:cs="Arial"/>
          <w:i/>
          <w:noProof/>
          <w:sz w:val="22"/>
          <w:szCs w:val="22"/>
        </w:rPr>
        <w:t>en référence aux paliers et attendus de fin de cycle</w:t>
      </w:r>
      <w:r w:rsidR="000309B9" w:rsidRPr="00714655">
        <w:rPr>
          <w:rFonts w:ascii="Arial" w:hAnsi="Arial" w:cs="Arial"/>
          <w:noProof/>
          <w:sz w:val="22"/>
          <w:szCs w:val="22"/>
        </w:rPr>
        <w:t xml:space="preserve">) </w:t>
      </w:r>
      <w:r w:rsidR="005C1DD1" w:rsidRPr="00714655">
        <w:rPr>
          <w:rFonts w:ascii="Arial" w:hAnsi="Arial" w:cs="Arial"/>
          <w:noProof/>
          <w:sz w:val="22"/>
          <w:szCs w:val="22"/>
        </w:rPr>
        <w:br/>
        <w:t>Les objectifs visés s’inscriront dans la progression indiquée dans la circulaire pour viser d’abord l’aisance aquatique définie en 3 paliers puis le Savoir-Nager en sécurité. L’ASNS sera délivrée sous l’autorité d’un maître nageur dès que possible.</w:t>
      </w:r>
    </w:p>
    <w:p w:rsidR="005C1DD1" w:rsidRDefault="005C1DD1" w:rsidP="00D02794">
      <w:pPr>
        <w:rPr>
          <w:rFonts w:ascii="Arial" w:hAnsi="Arial"/>
          <w:b/>
          <w:sz w:val="22"/>
        </w:rPr>
      </w:pPr>
    </w:p>
    <w:p w:rsidR="00B64811" w:rsidRPr="00B64811" w:rsidRDefault="00B64811" w:rsidP="00B64811">
      <w:pPr>
        <w:rPr>
          <w:rFonts w:ascii="Arial" w:hAnsi="Arial"/>
          <w:sz w:val="22"/>
          <w:u w:val="single"/>
        </w:rPr>
      </w:pPr>
      <w:r w:rsidRPr="00B64811">
        <w:rPr>
          <w:rFonts w:ascii="Arial" w:hAnsi="Arial"/>
          <w:sz w:val="22"/>
          <w:u w:val="single"/>
        </w:rPr>
        <w:t>Extrait de la circulaire natation en vigueur</w:t>
      </w:r>
    </w:p>
    <w:p w:rsidR="005C1DD1" w:rsidRDefault="005C1DD1" w:rsidP="00D02794">
      <w:pPr>
        <w:rPr>
          <w:rFonts w:ascii="Arial" w:hAnsi="Arial"/>
          <w:b/>
          <w:sz w:val="22"/>
        </w:rPr>
      </w:pPr>
    </w:p>
    <w:p w:rsidR="005C1DD1" w:rsidRDefault="005C1DD1" w:rsidP="00D02794">
      <w:pPr>
        <w:rPr>
          <w:rFonts w:ascii="Arial" w:hAnsi="Arial"/>
          <w:b/>
          <w:sz w:val="22"/>
        </w:rPr>
      </w:pPr>
      <w:r w:rsidRPr="005C1DD1">
        <w:rPr>
          <w:rFonts w:ascii="Arial" w:hAnsi="Arial"/>
          <w:b/>
          <w:noProof/>
          <w:sz w:val="22"/>
        </w:rPr>
        <w:drawing>
          <wp:inline distT="0" distB="0" distL="0" distR="0" wp14:anchorId="506E3B0C" wp14:editId="270BB39E">
            <wp:extent cx="6223000" cy="6392857"/>
            <wp:effectExtent l="0" t="0" r="635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35944" cy="6406155"/>
                    </a:xfrm>
                    <a:prstGeom prst="rect">
                      <a:avLst/>
                    </a:prstGeom>
                  </pic:spPr>
                </pic:pic>
              </a:graphicData>
            </a:graphic>
          </wp:inline>
        </w:drawing>
      </w:r>
    </w:p>
    <w:p w:rsidR="005C1DD1" w:rsidRDefault="005C1DD1" w:rsidP="00D02794">
      <w:pPr>
        <w:rPr>
          <w:rFonts w:ascii="Arial" w:hAnsi="Arial"/>
          <w:b/>
          <w:sz w:val="22"/>
        </w:rPr>
      </w:pPr>
    </w:p>
    <w:p w:rsidR="00C57A30" w:rsidRDefault="00C57A30" w:rsidP="00D02794">
      <w:pPr>
        <w:rPr>
          <w:rFonts w:ascii="Arial" w:hAnsi="Arial"/>
          <w:b/>
        </w:rPr>
      </w:pPr>
    </w:p>
    <w:p w:rsidR="00714655" w:rsidRDefault="00714655">
      <w:pPr>
        <w:suppressAutoHyphens w:val="0"/>
        <w:autoSpaceDE/>
        <w:spacing w:after="160" w:line="259" w:lineRule="auto"/>
        <w:rPr>
          <w:rFonts w:ascii="Arial" w:hAnsi="Arial"/>
          <w:b/>
        </w:rPr>
      </w:pPr>
      <w:r>
        <w:rPr>
          <w:rFonts w:ascii="Arial" w:hAnsi="Arial"/>
          <w:b/>
        </w:rPr>
        <w:br w:type="page"/>
      </w:r>
    </w:p>
    <w:p w:rsidR="00D02794" w:rsidRPr="00C57A30" w:rsidRDefault="00D02794" w:rsidP="00724D75">
      <w:pPr>
        <w:spacing w:after="120"/>
        <w:rPr>
          <w:rFonts w:ascii="Arial" w:hAnsi="Arial"/>
          <w:i/>
        </w:rPr>
      </w:pPr>
      <w:r w:rsidRPr="00C57A30">
        <w:rPr>
          <w:rFonts w:ascii="Arial" w:hAnsi="Arial"/>
          <w:b/>
        </w:rPr>
        <w:lastRenderedPageBreak/>
        <w:t>Lien avec le projet d’école – de classe </w:t>
      </w:r>
      <w:r w:rsidR="00724D75">
        <w:rPr>
          <w:rFonts w:ascii="Arial" w:hAnsi="Arial"/>
        </w:rPr>
        <w:t>(</w:t>
      </w:r>
      <w:r w:rsidRPr="00C57A30">
        <w:rPr>
          <w:rFonts w:ascii="Arial" w:hAnsi="Arial"/>
          <w:i/>
        </w:rPr>
        <w:t xml:space="preserve">compétences </w:t>
      </w:r>
      <w:r w:rsidR="00724D75">
        <w:rPr>
          <w:rFonts w:ascii="Arial" w:hAnsi="Arial"/>
          <w:i/>
        </w:rPr>
        <w:t>du SCCC et des programmes</w:t>
      </w:r>
      <w:r w:rsidR="00724D75" w:rsidRPr="000309B9">
        <w:rPr>
          <w:rFonts w:ascii="Arial" w:hAnsi="Arial"/>
        </w:rPr>
        <w:t>)</w:t>
      </w:r>
      <w:r w:rsidRPr="00C57A30">
        <w:rPr>
          <w:rFonts w:ascii="Arial" w:hAnsi="Arial"/>
          <w:i/>
        </w:rPr>
        <w:t xml:space="preserve"> :  </w:t>
      </w:r>
    </w:p>
    <w:p w:rsidR="00D02794" w:rsidRDefault="00D02794" w:rsidP="00D02794">
      <w:pPr>
        <w:pStyle w:val="Corpsdetexte"/>
      </w:pPr>
    </w:p>
    <w:p w:rsidR="00061741" w:rsidRDefault="005C1DD1" w:rsidP="00061741">
      <w:pPr>
        <w:pStyle w:val="Corpsdetexte"/>
        <w:jc w:val="left"/>
        <w:rPr>
          <w:sz w:val="22"/>
          <w:szCs w:val="22"/>
        </w:rPr>
      </w:pPr>
      <w:r w:rsidRPr="00714655">
        <w:rPr>
          <w:sz w:val="22"/>
          <w:szCs w:val="22"/>
        </w:rPr>
        <w:t xml:space="preserve">L’enseignement du savoir-nager est la </w:t>
      </w:r>
      <w:r w:rsidRPr="00714655">
        <w:rPr>
          <w:b/>
          <w:sz w:val="22"/>
          <w:szCs w:val="22"/>
        </w:rPr>
        <w:t>priorité absolue en EPS</w:t>
      </w:r>
      <w:r w:rsidRPr="00714655">
        <w:rPr>
          <w:sz w:val="22"/>
          <w:szCs w:val="22"/>
        </w:rPr>
        <w:t xml:space="preserve"> pour le cycle 2. Si les attendus de fin de cycle 2 ne sont pas atteints, un module d’enseignement doit être proposé dans la mesure du possible </w:t>
      </w:r>
      <w:r w:rsidR="005B4276">
        <w:rPr>
          <w:sz w:val="22"/>
          <w:szCs w:val="22"/>
        </w:rPr>
        <w:t>au</w:t>
      </w:r>
      <w:r w:rsidRPr="00714655">
        <w:rPr>
          <w:sz w:val="22"/>
          <w:szCs w:val="22"/>
        </w:rPr>
        <w:t xml:space="preserve"> CM.  En cycle 3, des séances de réactivation</w:t>
      </w:r>
      <w:r w:rsidR="00061741">
        <w:rPr>
          <w:sz w:val="22"/>
          <w:szCs w:val="22"/>
        </w:rPr>
        <w:t xml:space="preserve"> (séquence de 5 séances)</w:t>
      </w:r>
      <w:r w:rsidRPr="00714655">
        <w:rPr>
          <w:sz w:val="22"/>
          <w:szCs w:val="22"/>
        </w:rPr>
        <w:t xml:space="preserve"> ou de maintien des acquis seront utiles même si l’aisance aquatique est acquise.</w:t>
      </w:r>
    </w:p>
    <w:p w:rsidR="00061741" w:rsidRDefault="00061741" w:rsidP="00061741">
      <w:pPr>
        <w:pStyle w:val="Corpsdetexte"/>
        <w:jc w:val="left"/>
        <w:rPr>
          <w:sz w:val="22"/>
          <w:szCs w:val="22"/>
        </w:rPr>
      </w:pPr>
    </w:p>
    <w:p w:rsidR="00061741" w:rsidRDefault="00061741" w:rsidP="00061741">
      <w:pPr>
        <w:pStyle w:val="Corpsdetexte"/>
        <w:jc w:val="left"/>
        <w:rPr>
          <w:sz w:val="22"/>
          <w:szCs w:val="22"/>
        </w:rPr>
      </w:pPr>
      <w:bookmarkStart w:id="1" w:name="_Hlk176593975"/>
      <w:r>
        <w:rPr>
          <w:sz w:val="22"/>
          <w:szCs w:val="22"/>
        </w:rPr>
        <w:t>Toute séance de natation est ainsi précieuse. Il faut tout faire pour éviter de l’annuler.</w:t>
      </w:r>
    </w:p>
    <w:bookmarkEnd w:id="1"/>
    <w:p w:rsidR="00061741" w:rsidRDefault="005C1DD1" w:rsidP="00061741">
      <w:pPr>
        <w:pStyle w:val="Corpsdetexte"/>
        <w:jc w:val="left"/>
        <w:rPr>
          <w:sz w:val="22"/>
          <w:szCs w:val="22"/>
        </w:rPr>
      </w:pPr>
      <w:r w:rsidRPr="00714655">
        <w:rPr>
          <w:sz w:val="22"/>
          <w:szCs w:val="22"/>
        </w:rPr>
        <w:br/>
        <w:t>En ce sens, le projet d’école ne peut éluder cet apprentissage fondamental. Les résultats aux évaluations suite à chaque module doivent permettre le suivi des acquis des élèves.</w:t>
      </w:r>
    </w:p>
    <w:p w:rsidR="00061741" w:rsidRPr="00714655" w:rsidRDefault="00061741" w:rsidP="00061741">
      <w:pPr>
        <w:pStyle w:val="Corpsdetexte"/>
        <w:jc w:val="left"/>
        <w:rPr>
          <w:sz w:val="22"/>
          <w:szCs w:val="22"/>
        </w:rPr>
      </w:pPr>
    </w:p>
    <w:p w:rsidR="005C1DD1" w:rsidRPr="00714655" w:rsidRDefault="005C1DD1" w:rsidP="00D02794">
      <w:pPr>
        <w:pStyle w:val="Corpsdetexte"/>
        <w:rPr>
          <w:sz w:val="22"/>
          <w:szCs w:val="22"/>
        </w:rPr>
      </w:pPr>
      <w:r w:rsidRPr="00714655">
        <w:rPr>
          <w:sz w:val="22"/>
          <w:szCs w:val="22"/>
        </w:rPr>
        <w:t>Les PE prendront utilement appui sur le projet pédagogique de la piscine qui :</w:t>
      </w:r>
    </w:p>
    <w:p w:rsidR="00061741" w:rsidRDefault="00061741" w:rsidP="00061741">
      <w:pPr>
        <w:pStyle w:val="Corpsdetexte"/>
        <w:numPr>
          <w:ilvl w:val="0"/>
          <w:numId w:val="6"/>
        </w:numPr>
        <w:rPr>
          <w:sz w:val="22"/>
          <w:szCs w:val="22"/>
        </w:rPr>
      </w:pPr>
      <w:proofErr w:type="gramStart"/>
      <w:r>
        <w:rPr>
          <w:sz w:val="22"/>
          <w:szCs w:val="22"/>
        </w:rPr>
        <w:t>illustrent</w:t>
      </w:r>
      <w:proofErr w:type="gramEnd"/>
      <w:r>
        <w:rPr>
          <w:sz w:val="22"/>
          <w:szCs w:val="22"/>
        </w:rPr>
        <w:t xml:space="preserve"> par des photos les zones fréquentées par les élèves</w:t>
      </w:r>
    </w:p>
    <w:p w:rsidR="00DA4937" w:rsidRDefault="00DA4937" w:rsidP="00061741">
      <w:pPr>
        <w:pStyle w:val="Corpsdetexte"/>
        <w:numPr>
          <w:ilvl w:val="0"/>
          <w:numId w:val="6"/>
        </w:numPr>
        <w:rPr>
          <w:sz w:val="22"/>
          <w:szCs w:val="22"/>
        </w:rPr>
      </w:pPr>
      <w:proofErr w:type="gramStart"/>
      <w:r>
        <w:rPr>
          <w:sz w:val="22"/>
          <w:szCs w:val="22"/>
        </w:rPr>
        <w:t>le</w:t>
      </w:r>
      <w:proofErr w:type="gramEnd"/>
      <w:r>
        <w:rPr>
          <w:sz w:val="22"/>
          <w:szCs w:val="22"/>
        </w:rPr>
        <w:t xml:space="preserve"> déroulement de la première séance</w:t>
      </w:r>
    </w:p>
    <w:p w:rsidR="00714655" w:rsidRDefault="00DA4937" w:rsidP="00061741">
      <w:pPr>
        <w:pStyle w:val="Corpsdetexte"/>
        <w:numPr>
          <w:ilvl w:val="0"/>
          <w:numId w:val="6"/>
        </w:numPr>
        <w:rPr>
          <w:sz w:val="22"/>
          <w:szCs w:val="22"/>
        </w:rPr>
      </w:pPr>
      <w:proofErr w:type="gramStart"/>
      <w:r>
        <w:rPr>
          <w:sz w:val="22"/>
          <w:szCs w:val="22"/>
        </w:rPr>
        <w:t>du</w:t>
      </w:r>
      <w:r w:rsidR="00714655" w:rsidRPr="00714655">
        <w:rPr>
          <w:sz w:val="22"/>
          <w:szCs w:val="22"/>
        </w:rPr>
        <w:t>rée</w:t>
      </w:r>
      <w:proofErr w:type="gramEnd"/>
      <w:r w:rsidR="00714655" w:rsidRPr="00714655">
        <w:rPr>
          <w:sz w:val="22"/>
          <w:szCs w:val="22"/>
        </w:rPr>
        <w:t xml:space="preserve"> des séances : 4</w:t>
      </w:r>
      <w:r>
        <w:rPr>
          <w:sz w:val="22"/>
          <w:szCs w:val="22"/>
        </w:rPr>
        <w:t>5</w:t>
      </w:r>
      <w:r w:rsidR="00714655" w:rsidRPr="00714655">
        <w:rPr>
          <w:sz w:val="22"/>
          <w:szCs w:val="22"/>
        </w:rPr>
        <w:t xml:space="preserve"> minutes </w:t>
      </w:r>
      <w:r>
        <w:rPr>
          <w:sz w:val="22"/>
          <w:szCs w:val="22"/>
        </w:rPr>
        <w:t>à 55 minutes</w:t>
      </w:r>
      <w:r w:rsidR="00714655" w:rsidRPr="00714655">
        <w:rPr>
          <w:sz w:val="22"/>
          <w:szCs w:val="22"/>
        </w:rPr>
        <w:t xml:space="preserve"> effectives dans l’eau</w:t>
      </w:r>
      <w:r>
        <w:rPr>
          <w:sz w:val="22"/>
          <w:szCs w:val="22"/>
        </w:rPr>
        <w:t xml:space="preserve">, selon le </w:t>
      </w:r>
      <w:proofErr w:type="spellStart"/>
      <w:r>
        <w:rPr>
          <w:sz w:val="22"/>
          <w:szCs w:val="22"/>
        </w:rPr>
        <w:t>crénea</w:t>
      </w:r>
      <w:proofErr w:type="spellEnd"/>
    </w:p>
    <w:p w:rsidR="00DA4937" w:rsidRDefault="00DA4937" w:rsidP="00061741">
      <w:pPr>
        <w:pStyle w:val="Corpsdetexte"/>
        <w:numPr>
          <w:ilvl w:val="0"/>
          <w:numId w:val="6"/>
        </w:numPr>
        <w:rPr>
          <w:sz w:val="22"/>
          <w:szCs w:val="22"/>
        </w:rPr>
      </w:pPr>
      <w:proofErr w:type="gramStart"/>
      <w:r>
        <w:rPr>
          <w:sz w:val="22"/>
          <w:szCs w:val="22"/>
        </w:rPr>
        <w:t>les</w:t>
      </w:r>
      <w:proofErr w:type="gramEnd"/>
      <w:r>
        <w:rPr>
          <w:sz w:val="22"/>
          <w:szCs w:val="22"/>
        </w:rPr>
        <w:t xml:space="preserve"> consignes spécifiques pour la piscine de Dachstein</w:t>
      </w:r>
    </w:p>
    <w:p w:rsidR="00DA4937" w:rsidRPr="00714655" w:rsidRDefault="00DA4937" w:rsidP="00061741">
      <w:pPr>
        <w:pStyle w:val="Corpsdetexte"/>
        <w:numPr>
          <w:ilvl w:val="0"/>
          <w:numId w:val="6"/>
        </w:numPr>
        <w:rPr>
          <w:sz w:val="22"/>
          <w:szCs w:val="22"/>
        </w:rPr>
      </w:pPr>
      <w:proofErr w:type="gramStart"/>
      <w:r>
        <w:rPr>
          <w:sz w:val="22"/>
          <w:szCs w:val="22"/>
        </w:rPr>
        <w:t>les</w:t>
      </w:r>
      <w:proofErr w:type="gramEnd"/>
      <w:r>
        <w:rPr>
          <w:sz w:val="22"/>
          <w:szCs w:val="22"/>
        </w:rPr>
        <w:t xml:space="preserve"> consignes spécifiques pour la piscine de Mutzig</w:t>
      </w:r>
    </w:p>
    <w:p w:rsidR="00714655" w:rsidRDefault="00714655" w:rsidP="005C1DD1">
      <w:pPr>
        <w:pStyle w:val="Corpsdetexte"/>
        <w:numPr>
          <w:ilvl w:val="0"/>
          <w:numId w:val="6"/>
        </w:numPr>
        <w:rPr>
          <w:sz w:val="22"/>
          <w:szCs w:val="22"/>
        </w:rPr>
      </w:pPr>
      <w:proofErr w:type="gramStart"/>
      <w:r w:rsidRPr="00714655">
        <w:rPr>
          <w:sz w:val="22"/>
          <w:szCs w:val="22"/>
        </w:rPr>
        <w:t>les</w:t>
      </w:r>
      <w:proofErr w:type="gramEnd"/>
      <w:r w:rsidRPr="00714655">
        <w:rPr>
          <w:sz w:val="22"/>
          <w:szCs w:val="22"/>
        </w:rPr>
        <w:t xml:space="preserve"> plannings indiqueront quel bassin est utilisé</w:t>
      </w:r>
    </w:p>
    <w:p w:rsidR="00714655" w:rsidRDefault="00714655" w:rsidP="005C1DD1">
      <w:pPr>
        <w:pStyle w:val="Corpsdetexte"/>
        <w:numPr>
          <w:ilvl w:val="0"/>
          <w:numId w:val="6"/>
        </w:numPr>
        <w:rPr>
          <w:sz w:val="22"/>
          <w:szCs w:val="22"/>
        </w:rPr>
      </w:pPr>
      <w:proofErr w:type="gramStart"/>
      <w:r>
        <w:rPr>
          <w:sz w:val="22"/>
          <w:szCs w:val="22"/>
        </w:rPr>
        <w:t>des</w:t>
      </w:r>
      <w:proofErr w:type="gramEnd"/>
      <w:r>
        <w:rPr>
          <w:sz w:val="22"/>
          <w:szCs w:val="22"/>
        </w:rPr>
        <w:t xml:space="preserve"> propositions pédagogiques</w:t>
      </w:r>
    </w:p>
    <w:p w:rsidR="004B1DCB" w:rsidRPr="00714655" w:rsidRDefault="00DA4937" w:rsidP="005C1DD1">
      <w:pPr>
        <w:pStyle w:val="Corpsdetexte"/>
        <w:numPr>
          <w:ilvl w:val="0"/>
          <w:numId w:val="6"/>
        </w:numPr>
        <w:rPr>
          <w:sz w:val="22"/>
          <w:szCs w:val="22"/>
        </w:rPr>
      </w:pPr>
      <w:proofErr w:type="gramStart"/>
      <w:r>
        <w:rPr>
          <w:sz w:val="22"/>
          <w:szCs w:val="22"/>
        </w:rPr>
        <w:t>des</w:t>
      </w:r>
      <w:proofErr w:type="gramEnd"/>
      <w:r>
        <w:rPr>
          <w:sz w:val="22"/>
          <w:szCs w:val="22"/>
        </w:rPr>
        <w:t xml:space="preserve"> photos et la liste du</w:t>
      </w:r>
      <w:r w:rsidR="004B1DCB">
        <w:rPr>
          <w:sz w:val="22"/>
          <w:szCs w:val="22"/>
        </w:rPr>
        <w:t xml:space="preserve"> matériel pédagogique disponible</w:t>
      </w:r>
    </w:p>
    <w:p w:rsidR="00D02794" w:rsidRPr="00714655" w:rsidRDefault="00D02794" w:rsidP="00D02794">
      <w:pPr>
        <w:rPr>
          <w:rFonts w:ascii="Arial" w:hAnsi="Arial"/>
          <w:sz w:val="22"/>
          <w:szCs w:val="22"/>
        </w:rPr>
      </w:pPr>
    </w:p>
    <w:p w:rsidR="00D02794" w:rsidRPr="00C57A30" w:rsidRDefault="00D02794" w:rsidP="00D02794">
      <w:pPr>
        <w:pStyle w:val="Corpsdetexte"/>
      </w:pPr>
    </w:p>
    <w:p w:rsidR="00391497" w:rsidRPr="00C57A30" w:rsidRDefault="00391497">
      <w:pPr>
        <w:rPr>
          <w:rFonts w:ascii="Arial" w:hAnsi="Arial"/>
        </w:rPr>
      </w:pPr>
    </w:p>
    <w:p w:rsidR="00724D75" w:rsidRDefault="00D02794" w:rsidP="004B1DCB">
      <w:pPr>
        <w:rPr>
          <w:rFonts w:ascii="Arial" w:hAnsi="Arial"/>
          <w:b/>
        </w:rPr>
      </w:pPr>
      <w:r w:rsidRPr="00724D75">
        <w:rPr>
          <w:rFonts w:ascii="Arial" w:hAnsi="Arial"/>
          <w:b/>
        </w:rPr>
        <w:t xml:space="preserve">Plan du </w:t>
      </w:r>
      <w:r w:rsidR="00724D75">
        <w:rPr>
          <w:rFonts w:ascii="Arial" w:hAnsi="Arial"/>
          <w:b/>
        </w:rPr>
        <w:t>(</w:t>
      </w:r>
      <w:r w:rsidRPr="00724D75">
        <w:rPr>
          <w:rFonts w:ascii="Arial" w:hAnsi="Arial"/>
          <w:b/>
        </w:rPr>
        <w:t xml:space="preserve">ou des bassins </w:t>
      </w:r>
      <w:r w:rsidR="00724D75">
        <w:rPr>
          <w:rFonts w:ascii="Arial" w:hAnsi="Arial"/>
          <w:b/>
        </w:rPr>
        <w:t>év</w:t>
      </w:r>
      <w:r w:rsidRPr="00724D75">
        <w:rPr>
          <w:rFonts w:ascii="Arial" w:hAnsi="Arial"/>
          <w:b/>
        </w:rPr>
        <w:t>entuellement) avec aménagement et localisation des groupes :</w:t>
      </w:r>
      <w:r w:rsidR="00724D75" w:rsidRPr="00724D75">
        <w:rPr>
          <w:rFonts w:ascii="Arial" w:hAnsi="Arial"/>
          <w:b/>
        </w:rPr>
        <w:t xml:space="preserve"> </w:t>
      </w:r>
    </w:p>
    <w:p w:rsidR="00724D75" w:rsidRDefault="00724D75" w:rsidP="004B1DCB">
      <w:pPr>
        <w:rPr>
          <w:rFonts w:ascii="Arial" w:hAnsi="Arial"/>
          <w:b/>
        </w:rPr>
      </w:pPr>
    </w:p>
    <w:p w:rsidR="004B1DCB" w:rsidRPr="004B1DCB" w:rsidRDefault="004B1DCB" w:rsidP="004B1DCB">
      <w:pPr>
        <w:rPr>
          <w:rFonts w:ascii="Arial" w:hAnsi="Arial"/>
        </w:rPr>
      </w:pPr>
      <w:r w:rsidRPr="004B1DCB">
        <w:rPr>
          <w:rFonts w:ascii="Arial" w:hAnsi="Arial"/>
        </w:rPr>
        <w:t>Le planning annuel indique quel bassin est utilisé.</w:t>
      </w:r>
      <w:r w:rsidRPr="004B1DCB">
        <w:rPr>
          <w:rFonts w:ascii="Arial" w:hAnsi="Arial"/>
        </w:rPr>
        <w:br/>
      </w:r>
      <w:r w:rsidRPr="004B1DCB">
        <w:rPr>
          <w:rFonts w:ascii="Arial" w:hAnsi="Arial"/>
        </w:rPr>
        <w:br/>
        <w:t xml:space="preserve">Le grand bassin peut accueillir </w:t>
      </w:r>
      <w:r w:rsidR="005B4276">
        <w:rPr>
          <w:rFonts w:ascii="Arial" w:hAnsi="Arial"/>
        </w:rPr>
        <w:t>1</w:t>
      </w:r>
      <w:r w:rsidR="00F1772B">
        <w:rPr>
          <w:rFonts w:ascii="Arial" w:hAnsi="Arial"/>
        </w:rPr>
        <w:t>04</w:t>
      </w:r>
      <w:r w:rsidRPr="004B1DCB">
        <w:rPr>
          <w:rFonts w:ascii="Arial" w:hAnsi="Arial"/>
        </w:rPr>
        <w:t xml:space="preserve"> élèves.</w:t>
      </w:r>
      <w:r w:rsidRPr="004B1DCB">
        <w:rPr>
          <w:rFonts w:ascii="Arial" w:hAnsi="Arial"/>
        </w:rPr>
        <w:br/>
        <w:t xml:space="preserve">Le petit bassin peut accueillir </w:t>
      </w:r>
      <w:r w:rsidR="00DA4937">
        <w:rPr>
          <w:rFonts w:ascii="Arial" w:hAnsi="Arial"/>
        </w:rPr>
        <w:t>31</w:t>
      </w:r>
      <w:r w:rsidRPr="004B1DCB">
        <w:rPr>
          <w:rFonts w:ascii="Arial" w:hAnsi="Arial"/>
        </w:rPr>
        <w:t xml:space="preserve"> élèves.</w:t>
      </w:r>
      <w:r w:rsidRPr="004B1DCB">
        <w:rPr>
          <w:rFonts w:ascii="Arial" w:hAnsi="Arial"/>
        </w:rPr>
        <w:br/>
      </w:r>
      <w:r w:rsidR="00F1772B">
        <w:rPr>
          <w:rFonts w:ascii="Arial" w:hAnsi="Arial"/>
        </w:rPr>
        <w:t>Chaque bassin, s’il est ouvert aux scolaires, sera surveillé par un personnel de la piscine (</w:t>
      </w:r>
      <w:proofErr w:type="spellStart"/>
      <w:r w:rsidR="00F1772B">
        <w:rPr>
          <w:rFonts w:ascii="Arial" w:hAnsi="Arial"/>
        </w:rPr>
        <w:t>maître nageur</w:t>
      </w:r>
      <w:proofErr w:type="spellEnd"/>
      <w:r w:rsidR="00F1772B">
        <w:rPr>
          <w:rFonts w:ascii="Arial" w:hAnsi="Arial"/>
        </w:rPr>
        <w:t xml:space="preserve"> ou surveillant de baignade).</w:t>
      </w:r>
    </w:p>
    <w:p w:rsidR="00724D75" w:rsidRDefault="00724D75" w:rsidP="00724D75">
      <w:pPr>
        <w:jc w:val="center"/>
        <w:rPr>
          <w:rFonts w:ascii="Arial" w:hAnsi="Arial"/>
          <w:b/>
        </w:rPr>
      </w:pPr>
    </w:p>
    <w:p w:rsidR="000350F2" w:rsidRDefault="000350F2" w:rsidP="005849F7">
      <w:pPr>
        <w:rPr>
          <w:b/>
        </w:rPr>
      </w:pPr>
    </w:p>
    <w:p w:rsidR="000350F2" w:rsidRDefault="000350F2" w:rsidP="00724D75">
      <w:pPr>
        <w:ind w:left="1418" w:firstLine="709"/>
        <w:rPr>
          <w:b/>
        </w:rPr>
      </w:pPr>
    </w:p>
    <w:p w:rsidR="00E64A73" w:rsidRDefault="000350F2" w:rsidP="004B1DCB">
      <w:pPr>
        <w:tabs>
          <w:tab w:val="left" w:leader="dot" w:pos="9923"/>
        </w:tabs>
        <w:spacing w:line="360" w:lineRule="auto"/>
        <w:rPr>
          <w:rFonts w:ascii="Arial" w:hAnsi="Arial"/>
        </w:rPr>
      </w:pPr>
      <w:r w:rsidRPr="000350F2">
        <w:rPr>
          <w:rFonts w:ascii="Arial" w:hAnsi="Arial"/>
          <w:b/>
        </w:rPr>
        <w:t>Remarques</w:t>
      </w:r>
      <w:r w:rsidR="00736FDA">
        <w:rPr>
          <w:rFonts w:ascii="Arial" w:hAnsi="Arial"/>
          <w:b/>
        </w:rPr>
        <w:t xml:space="preserve"> éventuelles</w:t>
      </w:r>
      <w:r w:rsidRPr="000350F2">
        <w:rPr>
          <w:rFonts w:ascii="Arial" w:hAnsi="Arial"/>
          <w:b/>
        </w:rPr>
        <w:t> </w:t>
      </w:r>
      <w:r w:rsidRPr="00544A38">
        <w:rPr>
          <w:rFonts w:ascii="Arial" w:hAnsi="Arial"/>
        </w:rPr>
        <w:t>:</w:t>
      </w:r>
      <w:r w:rsidR="004B1DCB">
        <w:rPr>
          <w:rFonts w:ascii="Arial" w:hAnsi="Arial"/>
        </w:rPr>
        <w:t xml:space="preserve"> </w:t>
      </w:r>
    </w:p>
    <w:p w:rsidR="000350F2" w:rsidRDefault="004B1DCB" w:rsidP="00E64A73">
      <w:pPr>
        <w:pStyle w:val="Paragraphedeliste"/>
        <w:numPr>
          <w:ilvl w:val="0"/>
          <w:numId w:val="6"/>
        </w:numPr>
        <w:tabs>
          <w:tab w:val="left" w:leader="dot" w:pos="9923"/>
        </w:tabs>
        <w:spacing w:line="360" w:lineRule="auto"/>
        <w:rPr>
          <w:rFonts w:ascii="Arial" w:hAnsi="Arial"/>
        </w:rPr>
      </w:pPr>
      <w:proofErr w:type="gramStart"/>
      <w:r w:rsidRPr="00E64A73">
        <w:rPr>
          <w:rFonts w:ascii="Arial" w:hAnsi="Arial"/>
        </w:rPr>
        <w:t>lors</w:t>
      </w:r>
      <w:proofErr w:type="gramEnd"/>
      <w:r w:rsidRPr="00E64A73">
        <w:rPr>
          <w:rFonts w:ascii="Arial" w:hAnsi="Arial"/>
        </w:rPr>
        <w:t xml:space="preserve"> de la réunion de rentrée, l’équipe de circonscription a indiqué que ce projet pédagogique commun dispense les écoles d’envoyer un projet pédagogique. Par contre, il s’impose à toutes les classes qui fréquenteront la piscine.</w:t>
      </w:r>
    </w:p>
    <w:p w:rsidR="00E64A73" w:rsidRDefault="00E64A73" w:rsidP="00E64A73">
      <w:pPr>
        <w:pStyle w:val="Paragraphedeliste"/>
        <w:numPr>
          <w:ilvl w:val="0"/>
          <w:numId w:val="6"/>
        </w:numPr>
        <w:tabs>
          <w:tab w:val="left" w:leader="dot" w:pos="9923"/>
        </w:tabs>
        <w:spacing w:line="360" w:lineRule="auto"/>
        <w:rPr>
          <w:rFonts w:ascii="Arial" w:hAnsi="Arial"/>
        </w:rPr>
      </w:pPr>
      <w:proofErr w:type="gramStart"/>
      <w:r>
        <w:rPr>
          <w:rFonts w:ascii="Arial" w:hAnsi="Arial"/>
        </w:rPr>
        <w:t>le</w:t>
      </w:r>
      <w:proofErr w:type="gramEnd"/>
      <w:r>
        <w:rPr>
          <w:rFonts w:ascii="Arial" w:hAnsi="Arial"/>
        </w:rPr>
        <w:t xml:space="preserve"> PE prendra connaissance du POSS (cf. site IEN) :  </w:t>
      </w:r>
      <w:hyperlink r:id="rId12" w:history="1">
        <w:r w:rsidRPr="00E4671F">
          <w:rPr>
            <w:rStyle w:val="Lienhypertexte"/>
            <w:rFonts w:ascii="Arial" w:hAnsi="Arial"/>
          </w:rPr>
          <w:t>https://circ-ien-molsheim.site.ac-strasbourg.fr/IENMOLSHEIM/?page_id=151</w:t>
        </w:r>
      </w:hyperlink>
    </w:p>
    <w:p w:rsidR="00E64A73" w:rsidRDefault="00E64A73" w:rsidP="006B77CB">
      <w:pPr>
        <w:pStyle w:val="Paragraphedeliste"/>
        <w:numPr>
          <w:ilvl w:val="0"/>
          <w:numId w:val="6"/>
        </w:numPr>
        <w:tabs>
          <w:tab w:val="left" w:leader="dot" w:pos="9923"/>
        </w:tabs>
        <w:spacing w:line="360" w:lineRule="auto"/>
        <w:rPr>
          <w:rFonts w:ascii="Arial" w:hAnsi="Arial"/>
        </w:rPr>
      </w:pPr>
      <w:proofErr w:type="gramStart"/>
      <w:r>
        <w:rPr>
          <w:rFonts w:ascii="Arial" w:hAnsi="Arial"/>
        </w:rPr>
        <w:t>le</w:t>
      </w:r>
      <w:proofErr w:type="gramEnd"/>
      <w:r>
        <w:rPr>
          <w:rFonts w:ascii="Arial" w:hAnsi="Arial"/>
        </w:rPr>
        <w:t xml:space="preserve"> PE certifie avoir participé à une réunion institutionnelle obligatoire selon les conditions indiquées par la circulaire natation en cours.</w:t>
      </w:r>
    </w:p>
    <w:p w:rsidR="005849F7" w:rsidRPr="00F1772B" w:rsidRDefault="005849F7" w:rsidP="006B77CB">
      <w:pPr>
        <w:pStyle w:val="Paragraphedeliste"/>
        <w:numPr>
          <w:ilvl w:val="0"/>
          <w:numId w:val="6"/>
        </w:numPr>
        <w:tabs>
          <w:tab w:val="left" w:leader="dot" w:pos="9923"/>
        </w:tabs>
        <w:spacing w:line="360" w:lineRule="auto"/>
        <w:rPr>
          <w:rFonts w:ascii="Arial" w:hAnsi="Arial"/>
        </w:rPr>
      </w:pPr>
    </w:p>
    <w:p w:rsidR="006B77CB" w:rsidRDefault="005C1DD1" w:rsidP="00544A38">
      <w:pPr>
        <w:tabs>
          <w:tab w:val="left" w:leader="dot" w:pos="5670"/>
        </w:tabs>
        <w:spacing w:line="360" w:lineRule="auto"/>
        <w:rPr>
          <w:rFonts w:ascii="Arial" w:hAnsi="Arial"/>
        </w:rPr>
      </w:pPr>
      <w:r>
        <w:rPr>
          <w:rFonts w:ascii="Arial" w:hAnsi="Arial"/>
        </w:rPr>
        <w:t>P</w:t>
      </w:r>
      <w:r w:rsidR="006B77CB" w:rsidRPr="00544A38">
        <w:rPr>
          <w:rFonts w:ascii="Arial" w:hAnsi="Arial"/>
          <w:b/>
        </w:rPr>
        <w:t>rojet transmis à l’IEN le</w:t>
      </w:r>
      <w:r w:rsidR="006B77CB" w:rsidRPr="00544A38">
        <w:rPr>
          <w:rFonts w:ascii="Arial" w:hAnsi="Arial"/>
        </w:rPr>
        <w:t xml:space="preserve"> </w:t>
      </w:r>
      <w:r w:rsidR="00F1772B">
        <w:rPr>
          <w:rFonts w:ascii="Arial" w:hAnsi="Arial"/>
        </w:rPr>
        <w:t xml:space="preserve">6 </w:t>
      </w:r>
      <w:r>
        <w:rPr>
          <w:rFonts w:ascii="Arial" w:hAnsi="Arial"/>
        </w:rPr>
        <w:t>septembre 2024 pour toutes les classes qui fréquenteront l</w:t>
      </w:r>
      <w:r w:rsidR="00F1772B">
        <w:rPr>
          <w:rFonts w:ascii="Arial" w:hAnsi="Arial"/>
        </w:rPr>
        <w:t>es piscines de Communauté des Communes de la région de Molsheim-Mutzig (CCMM)</w:t>
      </w:r>
      <w:r>
        <w:rPr>
          <w:rFonts w:ascii="Arial" w:hAnsi="Arial"/>
        </w:rPr>
        <w:t>. Il reste valable par tacite reconduction tant qu’il n’est pas remplacé ou que la demande de la circulaire départementale de natation n’évolue pas.</w:t>
      </w:r>
    </w:p>
    <w:p w:rsidR="00E64A73" w:rsidRDefault="00E64A73" w:rsidP="00544A38">
      <w:pPr>
        <w:tabs>
          <w:tab w:val="left" w:leader="dot" w:pos="5670"/>
        </w:tabs>
        <w:spacing w:line="360" w:lineRule="auto"/>
        <w:rPr>
          <w:rFonts w:ascii="Arial" w:hAnsi="Arial"/>
          <w:b/>
        </w:rPr>
      </w:pPr>
    </w:p>
    <w:p w:rsidR="00ED6F2E" w:rsidRDefault="00E64A73" w:rsidP="00F1772B">
      <w:pPr>
        <w:tabs>
          <w:tab w:val="left" w:leader="dot" w:pos="5670"/>
        </w:tabs>
        <w:spacing w:line="360" w:lineRule="auto"/>
        <w:jc w:val="right"/>
        <w:rPr>
          <w:rFonts w:ascii="Arial" w:hAnsi="Arial"/>
          <w:b/>
        </w:rPr>
      </w:pPr>
      <w:r>
        <w:rPr>
          <w:rFonts w:ascii="Arial" w:hAnsi="Arial"/>
          <w:b/>
        </w:rPr>
        <w:t xml:space="preserve">Transmis aux écoles le </w:t>
      </w:r>
      <w:r w:rsidR="00F1772B">
        <w:rPr>
          <w:rFonts w:ascii="Arial" w:hAnsi="Arial"/>
          <w:b/>
        </w:rPr>
        <w:t xml:space="preserve">9 </w:t>
      </w:r>
      <w:r>
        <w:rPr>
          <w:rFonts w:ascii="Arial" w:hAnsi="Arial"/>
          <w:b/>
        </w:rPr>
        <w:t>septembre 2024.</w:t>
      </w:r>
    </w:p>
    <w:p w:rsidR="00ED6F2E" w:rsidRPr="00AE6DCA" w:rsidRDefault="00ED6F2E" w:rsidP="00544A38">
      <w:pPr>
        <w:tabs>
          <w:tab w:val="left" w:leader="dot" w:pos="5670"/>
        </w:tabs>
        <w:spacing w:line="360" w:lineRule="auto"/>
        <w:rPr>
          <w:rFonts w:ascii="Arial" w:hAnsi="Arial"/>
        </w:rPr>
      </w:pPr>
      <w:r w:rsidRPr="00AE6DCA">
        <w:rPr>
          <w:rFonts w:ascii="Arial" w:hAnsi="Arial"/>
        </w:rPr>
        <w:t>Documents joints :</w:t>
      </w:r>
    </w:p>
    <w:p w:rsidR="00ED6F2E" w:rsidRPr="00AE6DCA" w:rsidRDefault="00ED6F2E" w:rsidP="00ED6F2E">
      <w:pPr>
        <w:pStyle w:val="Paragraphedeliste"/>
        <w:numPr>
          <w:ilvl w:val="0"/>
          <w:numId w:val="6"/>
        </w:numPr>
        <w:tabs>
          <w:tab w:val="left" w:leader="dot" w:pos="5670"/>
        </w:tabs>
        <w:spacing w:line="360" w:lineRule="auto"/>
        <w:rPr>
          <w:rFonts w:ascii="Arial" w:hAnsi="Arial"/>
        </w:rPr>
      </w:pPr>
      <w:proofErr w:type="gramStart"/>
      <w:r w:rsidRPr="00AE6DCA">
        <w:rPr>
          <w:rFonts w:ascii="Arial" w:hAnsi="Arial"/>
        </w:rPr>
        <w:t>plannings</w:t>
      </w:r>
      <w:proofErr w:type="gramEnd"/>
      <w:r w:rsidRPr="00AE6DCA">
        <w:rPr>
          <w:rFonts w:ascii="Arial" w:hAnsi="Arial"/>
        </w:rPr>
        <w:t xml:space="preserve"> 2024/2025</w:t>
      </w:r>
      <w:r w:rsidR="00C94D19">
        <w:rPr>
          <w:rFonts w:ascii="Arial" w:hAnsi="Arial"/>
        </w:rPr>
        <w:t> : le planning sur le site de l’IEN fait foi / il s’agira toujours de la dernière version.</w:t>
      </w:r>
    </w:p>
    <w:p w:rsidR="00ED6F2E" w:rsidRDefault="00ED6F2E" w:rsidP="00ED6F2E">
      <w:pPr>
        <w:pStyle w:val="Paragraphedeliste"/>
        <w:numPr>
          <w:ilvl w:val="0"/>
          <w:numId w:val="6"/>
        </w:numPr>
        <w:tabs>
          <w:tab w:val="left" w:leader="dot" w:pos="5670"/>
        </w:tabs>
        <w:spacing w:line="360" w:lineRule="auto"/>
        <w:rPr>
          <w:rFonts w:ascii="Arial" w:hAnsi="Arial"/>
        </w:rPr>
      </w:pPr>
      <w:proofErr w:type="gramStart"/>
      <w:r w:rsidRPr="00AE6DCA">
        <w:rPr>
          <w:rFonts w:ascii="Arial" w:hAnsi="Arial"/>
        </w:rPr>
        <w:t>annexe</w:t>
      </w:r>
      <w:proofErr w:type="gramEnd"/>
      <w:r w:rsidRPr="00AE6DCA">
        <w:rPr>
          <w:rFonts w:ascii="Arial" w:hAnsi="Arial"/>
        </w:rPr>
        <w:t xml:space="preserve"> 3 de la circulaire avec la grille d’évaluation en cours</w:t>
      </w:r>
      <w:r w:rsidR="00AE6DCA" w:rsidRPr="00AE6DCA">
        <w:rPr>
          <w:rFonts w:ascii="Arial" w:hAnsi="Arial"/>
        </w:rPr>
        <w:t> : en cas de question pour la compléter, veuillez contacter le CPC EPS</w:t>
      </w:r>
    </w:p>
    <w:p w:rsidR="000350F2" w:rsidRPr="00F1772B" w:rsidRDefault="00F1772B" w:rsidP="00F1772B">
      <w:pPr>
        <w:pStyle w:val="Paragraphedeliste"/>
        <w:numPr>
          <w:ilvl w:val="0"/>
          <w:numId w:val="6"/>
        </w:numPr>
        <w:tabs>
          <w:tab w:val="left" w:leader="dot" w:pos="5670"/>
        </w:tabs>
        <w:spacing w:line="360" w:lineRule="auto"/>
        <w:rPr>
          <w:rFonts w:ascii="Arial" w:hAnsi="Arial"/>
        </w:rPr>
      </w:pPr>
      <w:bookmarkStart w:id="2" w:name="_Hlk176595130"/>
      <w:proofErr w:type="gramStart"/>
      <w:r>
        <w:rPr>
          <w:rFonts w:ascii="Arial" w:hAnsi="Arial"/>
        </w:rPr>
        <w:t>listing</w:t>
      </w:r>
      <w:proofErr w:type="gramEnd"/>
      <w:r>
        <w:rPr>
          <w:rFonts w:ascii="Arial" w:hAnsi="Arial"/>
        </w:rPr>
        <w:t xml:space="preserve"> des PE présents (ayant signé la feuille d’émargement) à la réunion institutionnelle du 30 août 2024 à LA BROQUE.</w:t>
      </w:r>
      <w:bookmarkEnd w:id="2"/>
    </w:p>
    <w:sectPr w:rsidR="000350F2" w:rsidRPr="00F1772B" w:rsidSect="001F38E0">
      <w:footerReference w:type="default" r:id="rId13"/>
      <w:pgSz w:w="11906" w:h="16838"/>
      <w:pgMar w:top="426" w:right="849" w:bottom="284"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93B" w:rsidRDefault="0004393B">
      <w:r>
        <w:separator/>
      </w:r>
    </w:p>
  </w:endnote>
  <w:endnote w:type="continuationSeparator" w:id="0">
    <w:p w:rsidR="0004393B" w:rsidRDefault="0004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E0" w:rsidRPr="00BB0A4E" w:rsidRDefault="001F38E0" w:rsidP="001F38E0">
    <w:pPr>
      <w:jc w:val="right"/>
      <w:rPr>
        <w:rFonts w:ascii="Arial" w:hAnsi="Arial" w:cs="Arial"/>
        <w:i/>
        <w:sz w:val="16"/>
      </w:rPr>
    </w:pPr>
    <w:r>
      <w:rPr>
        <w:rFonts w:ascii="Arial" w:hAnsi="Arial" w:cs="Arial"/>
        <w:i/>
        <w:sz w:val="18"/>
        <w:szCs w:val="24"/>
      </w:rPr>
      <w:t>0</w:t>
    </w:r>
    <w:r w:rsidR="0004564D">
      <w:rPr>
        <w:rFonts w:ascii="Arial" w:hAnsi="Arial" w:cs="Arial"/>
        <w:i/>
        <w:sz w:val="18"/>
        <w:szCs w:val="24"/>
      </w:rPr>
      <w:t>7</w:t>
    </w:r>
    <w:r w:rsidRPr="00BB0A4E">
      <w:rPr>
        <w:rFonts w:ascii="Arial" w:hAnsi="Arial" w:cs="Arial"/>
        <w:i/>
        <w:sz w:val="18"/>
        <w:szCs w:val="24"/>
      </w:rPr>
      <w:t>/202</w:t>
    </w:r>
    <w:r w:rsidR="0004564D">
      <w:rPr>
        <w:rFonts w:ascii="Arial" w:hAnsi="Arial" w:cs="Arial"/>
        <w:i/>
        <w:sz w:val="18"/>
        <w:szCs w:val="24"/>
      </w:rPr>
      <w:t>3</w:t>
    </w:r>
  </w:p>
  <w:p w:rsidR="00724D75" w:rsidRDefault="00724D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93B" w:rsidRDefault="0004393B">
      <w:r>
        <w:separator/>
      </w:r>
    </w:p>
  </w:footnote>
  <w:footnote w:type="continuationSeparator" w:id="0">
    <w:p w:rsidR="0004393B" w:rsidRDefault="0004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4" w15:restartNumberingAfterBreak="0">
    <w:nsid w:val="53DF6C8B"/>
    <w:multiLevelType w:val="hybridMultilevel"/>
    <w:tmpl w:val="DB92E7F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6B02023D"/>
    <w:multiLevelType w:val="hybridMultilevel"/>
    <w:tmpl w:val="40963248"/>
    <w:lvl w:ilvl="0" w:tplc="7E7E1FBE">
      <w:start w:val="13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94"/>
    <w:rsid w:val="00002EDB"/>
    <w:rsid w:val="000309B9"/>
    <w:rsid w:val="000350F2"/>
    <w:rsid w:val="0004393B"/>
    <w:rsid w:val="0004564D"/>
    <w:rsid w:val="00061741"/>
    <w:rsid w:val="000A098E"/>
    <w:rsid w:val="000B4153"/>
    <w:rsid w:val="001034EA"/>
    <w:rsid w:val="00105771"/>
    <w:rsid w:val="001437DC"/>
    <w:rsid w:val="001528A1"/>
    <w:rsid w:val="00185D71"/>
    <w:rsid w:val="001F0770"/>
    <w:rsid w:val="001F38E0"/>
    <w:rsid w:val="00270EDA"/>
    <w:rsid w:val="002A579C"/>
    <w:rsid w:val="002A6E0F"/>
    <w:rsid w:val="002B3028"/>
    <w:rsid w:val="002F59F3"/>
    <w:rsid w:val="00380323"/>
    <w:rsid w:val="00391497"/>
    <w:rsid w:val="003C4BF4"/>
    <w:rsid w:val="0042630D"/>
    <w:rsid w:val="00451EFC"/>
    <w:rsid w:val="004B1DCB"/>
    <w:rsid w:val="00544A38"/>
    <w:rsid w:val="005849F7"/>
    <w:rsid w:val="005B4276"/>
    <w:rsid w:val="005C1DD1"/>
    <w:rsid w:val="0060052F"/>
    <w:rsid w:val="00653AB7"/>
    <w:rsid w:val="006B77CB"/>
    <w:rsid w:val="00714655"/>
    <w:rsid w:val="00724D75"/>
    <w:rsid w:val="00736FDA"/>
    <w:rsid w:val="007C0B64"/>
    <w:rsid w:val="00805478"/>
    <w:rsid w:val="00847A8B"/>
    <w:rsid w:val="008E049B"/>
    <w:rsid w:val="00935DEA"/>
    <w:rsid w:val="00991BDE"/>
    <w:rsid w:val="00A84417"/>
    <w:rsid w:val="00AC278A"/>
    <w:rsid w:val="00AC4DC3"/>
    <w:rsid w:val="00AE6DCA"/>
    <w:rsid w:val="00B64811"/>
    <w:rsid w:val="00BB7745"/>
    <w:rsid w:val="00C57A30"/>
    <w:rsid w:val="00C72007"/>
    <w:rsid w:val="00C75B45"/>
    <w:rsid w:val="00C94D19"/>
    <w:rsid w:val="00CD29EB"/>
    <w:rsid w:val="00D02794"/>
    <w:rsid w:val="00DA4937"/>
    <w:rsid w:val="00E11293"/>
    <w:rsid w:val="00E576E0"/>
    <w:rsid w:val="00E64A73"/>
    <w:rsid w:val="00ED6F2E"/>
    <w:rsid w:val="00EF757B"/>
    <w:rsid w:val="00F00DD6"/>
    <w:rsid w:val="00F1772B"/>
    <w:rsid w:val="00F72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93FC2"/>
  <w15:chartTrackingRefBased/>
  <w15:docId w15:val="{80945C9B-EE1E-4FE0-A67A-E261F1C9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794"/>
    <w:pPr>
      <w:suppressAutoHyphens/>
      <w:autoSpaceDE w:val="0"/>
      <w:spacing w:after="0" w:line="240" w:lineRule="auto"/>
    </w:pPr>
    <w:rPr>
      <w:rFonts w:ascii="Times New Roman" w:eastAsia="Times New Roman" w:hAnsi="Times New Roman" w:cs="Calibri"/>
      <w:sz w:val="20"/>
      <w:szCs w:val="20"/>
      <w:lang w:eastAsia="ar-SA"/>
    </w:rPr>
  </w:style>
  <w:style w:type="paragraph" w:styleId="Titre1">
    <w:name w:val="heading 1"/>
    <w:basedOn w:val="Normal"/>
    <w:next w:val="Normal"/>
    <w:link w:val="Titre1Car"/>
    <w:qFormat/>
    <w:rsid w:val="00D02794"/>
    <w:pPr>
      <w:keepNext/>
      <w:numPr>
        <w:numId w:val="1"/>
      </w:numPr>
      <w:spacing w:before="240" w:after="60"/>
      <w:outlineLvl w:val="0"/>
    </w:pPr>
    <w:rPr>
      <w:rFonts w:ascii="Arial" w:hAnsi="Arial" w:cs="Arial"/>
      <w:b/>
      <w:bCs/>
      <w:kern w:val="1"/>
      <w:sz w:val="32"/>
      <w:szCs w:val="32"/>
    </w:rPr>
  </w:style>
  <w:style w:type="paragraph" w:styleId="Titre3">
    <w:name w:val="heading 3"/>
    <w:basedOn w:val="Normal"/>
    <w:next w:val="Normal"/>
    <w:link w:val="Titre3Car"/>
    <w:qFormat/>
    <w:rsid w:val="00D02794"/>
    <w:pPr>
      <w:keepNext/>
      <w:numPr>
        <w:ilvl w:val="2"/>
        <w:numId w:val="1"/>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2794"/>
    <w:rPr>
      <w:rFonts w:ascii="Arial" w:eastAsia="Times New Roman" w:hAnsi="Arial" w:cs="Arial"/>
      <w:b/>
      <w:bCs/>
      <w:kern w:val="1"/>
      <w:sz w:val="32"/>
      <w:szCs w:val="32"/>
      <w:lang w:eastAsia="ar-SA"/>
    </w:rPr>
  </w:style>
  <w:style w:type="character" w:customStyle="1" w:styleId="Titre3Car">
    <w:name w:val="Titre 3 Car"/>
    <w:basedOn w:val="Policepardfaut"/>
    <w:link w:val="Titre3"/>
    <w:rsid w:val="00D02794"/>
    <w:rPr>
      <w:rFonts w:ascii="Arial" w:eastAsia="Times New Roman" w:hAnsi="Arial" w:cs="Arial"/>
      <w:b/>
      <w:bCs/>
      <w:sz w:val="26"/>
      <w:szCs w:val="26"/>
      <w:lang w:eastAsia="ar-SA"/>
    </w:rPr>
  </w:style>
  <w:style w:type="paragraph" w:styleId="Corpsdetexte">
    <w:name w:val="Body Text"/>
    <w:basedOn w:val="Normal"/>
    <w:link w:val="CorpsdetexteCar"/>
    <w:semiHidden/>
    <w:rsid w:val="00D02794"/>
    <w:pPr>
      <w:jc w:val="both"/>
    </w:pPr>
    <w:rPr>
      <w:rFonts w:ascii="Arial" w:hAnsi="Arial" w:cs="Arial"/>
    </w:rPr>
  </w:style>
  <w:style w:type="character" w:customStyle="1" w:styleId="CorpsdetexteCar">
    <w:name w:val="Corps de texte Car"/>
    <w:basedOn w:val="Policepardfaut"/>
    <w:link w:val="Corpsdetexte"/>
    <w:semiHidden/>
    <w:rsid w:val="00D02794"/>
    <w:rPr>
      <w:rFonts w:ascii="Arial" w:eastAsia="Times New Roman" w:hAnsi="Arial" w:cs="Arial"/>
      <w:sz w:val="20"/>
      <w:szCs w:val="20"/>
      <w:lang w:eastAsia="ar-SA"/>
    </w:rPr>
  </w:style>
  <w:style w:type="paragraph" w:styleId="Pieddepage">
    <w:name w:val="footer"/>
    <w:basedOn w:val="Normal"/>
    <w:link w:val="PieddepageCar"/>
    <w:uiPriority w:val="99"/>
    <w:rsid w:val="00D02794"/>
    <w:pPr>
      <w:tabs>
        <w:tab w:val="center" w:pos="4536"/>
        <w:tab w:val="right" w:pos="9072"/>
      </w:tabs>
    </w:pPr>
  </w:style>
  <w:style w:type="character" w:customStyle="1" w:styleId="PieddepageCar">
    <w:name w:val="Pied de page Car"/>
    <w:basedOn w:val="Policepardfaut"/>
    <w:link w:val="Pieddepage"/>
    <w:uiPriority w:val="99"/>
    <w:rsid w:val="00D02794"/>
    <w:rPr>
      <w:rFonts w:ascii="Times New Roman" w:eastAsia="Times New Roman" w:hAnsi="Times New Roman" w:cs="Calibri"/>
      <w:sz w:val="20"/>
      <w:szCs w:val="20"/>
      <w:lang w:eastAsia="ar-SA"/>
    </w:rPr>
  </w:style>
  <w:style w:type="table" w:styleId="Grilledutableau">
    <w:name w:val="Table Grid"/>
    <w:basedOn w:val="TableauNormal"/>
    <w:uiPriority w:val="39"/>
    <w:rsid w:val="00D0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914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1497"/>
    <w:rPr>
      <w:rFonts w:ascii="Segoe UI" w:eastAsia="Times New Roman" w:hAnsi="Segoe UI" w:cs="Segoe UI"/>
      <w:sz w:val="18"/>
      <w:szCs w:val="18"/>
      <w:lang w:eastAsia="ar-SA"/>
    </w:rPr>
  </w:style>
  <w:style w:type="character" w:styleId="Textedelespacerserv">
    <w:name w:val="Placeholder Text"/>
    <w:basedOn w:val="Policepardfaut"/>
    <w:uiPriority w:val="99"/>
    <w:semiHidden/>
    <w:rsid w:val="00C72007"/>
    <w:rPr>
      <w:color w:val="808080"/>
    </w:rPr>
  </w:style>
  <w:style w:type="character" w:customStyle="1" w:styleId="Style1">
    <w:name w:val="Style1"/>
    <w:basedOn w:val="Policepardfaut"/>
    <w:uiPriority w:val="1"/>
    <w:rsid w:val="00C72007"/>
    <w:rPr>
      <w:rFonts w:ascii="Arial" w:hAnsi="Arial"/>
      <w:b/>
      <w:sz w:val="24"/>
    </w:rPr>
  </w:style>
  <w:style w:type="paragraph" w:styleId="Paragraphedeliste">
    <w:name w:val="List Paragraph"/>
    <w:basedOn w:val="Normal"/>
    <w:uiPriority w:val="34"/>
    <w:qFormat/>
    <w:rsid w:val="00C57A30"/>
    <w:pPr>
      <w:ind w:left="720"/>
      <w:contextualSpacing/>
    </w:pPr>
  </w:style>
  <w:style w:type="paragraph" w:styleId="En-tte">
    <w:name w:val="header"/>
    <w:basedOn w:val="Normal"/>
    <w:link w:val="En-tteCar"/>
    <w:uiPriority w:val="99"/>
    <w:unhideWhenUsed/>
    <w:rsid w:val="00724D75"/>
    <w:pPr>
      <w:tabs>
        <w:tab w:val="center" w:pos="4536"/>
        <w:tab w:val="right" w:pos="9072"/>
      </w:tabs>
    </w:pPr>
  </w:style>
  <w:style w:type="character" w:customStyle="1" w:styleId="En-tteCar">
    <w:name w:val="En-tête Car"/>
    <w:basedOn w:val="Policepardfaut"/>
    <w:link w:val="En-tte"/>
    <w:uiPriority w:val="99"/>
    <w:rsid w:val="00724D75"/>
    <w:rPr>
      <w:rFonts w:ascii="Times New Roman" w:eastAsia="Times New Roman" w:hAnsi="Times New Roman" w:cs="Calibri"/>
      <w:sz w:val="20"/>
      <w:szCs w:val="20"/>
      <w:lang w:eastAsia="ar-SA"/>
    </w:rPr>
  </w:style>
  <w:style w:type="character" w:styleId="Lienhypertexte">
    <w:name w:val="Hyperlink"/>
    <w:basedOn w:val="Policepardfaut"/>
    <w:uiPriority w:val="99"/>
    <w:unhideWhenUsed/>
    <w:rsid w:val="008E049B"/>
    <w:rPr>
      <w:color w:val="0563C1" w:themeColor="hyperlink"/>
      <w:u w:val="single"/>
    </w:rPr>
  </w:style>
  <w:style w:type="character" w:styleId="Mentionnonrsolue">
    <w:name w:val="Unresolved Mention"/>
    <w:basedOn w:val="Policepardfaut"/>
    <w:uiPriority w:val="99"/>
    <w:semiHidden/>
    <w:unhideWhenUsed/>
    <w:rsid w:val="008E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c-ien-molsheim.site.ac-strasbourg.fr/IENMOLSHEIM/?page_id=1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irc-ien-molsheim.site.ac-strasbourg.fr/IENMOLSHEIM/?page_id=151" TargetMode="External"/><Relationship Id="rId4" Type="http://schemas.openxmlformats.org/officeDocument/2006/relationships/settings" Target="settings.xml"/><Relationship Id="rId9" Type="http://schemas.openxmlformats.org/officeDocument/2006/relationships/hyperlink" Target="mailto:kpraet@cc-molsheim-mutzig.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9491-CFEE-4597-9A08-F6EE31A2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1051</Words>
  <Characters>5782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Bertrand</dc:creator>
  <cp:keywords/>
  <dc:description/>
  <cp:lastModifiedBy>jhemmerlin1</cp:lastModifiedBy>
  <cp:revision>5</cp:revision>
  <cp:lastPrinted>2018-06-28T13:36:00Z</cp:lastPrinted>
  <dcterms:created xsi:type="dcterms:W3CDTF">2024-09-07T07:10:00Z</dcterms:created>
  <dcterms:modified xsi:type="dcterms:W3CDTF">2024-09-08T06:56:00Z</dcterms:modified>
</cp:coreProperties>
</file>